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5D" w:rsidRPr="00B3057C" w:rsidRDefault="004D0C5D" w:rsidP="004D0C5D">
      <w:pPr>
        <w:spacing w:before="72" w:after="1008" w:line="100" w:lineRule="atLeast"/>
        <w:ind w:left="-567" w:right="-457"/>
        <w:jc w:val="center"/>
        <w:rPr>
          <w:rFonts w:ascii="Tahoma" w:hAnsi="Tahoma" w:cs="Tahoma"/>
          <w:b/>
          <w:bCs/>
          <w:color w:val="000000"/>
          <w:spacing w:val="64"/>
          <w:sz w:val="52"/>
          <w:szCs w:val="52"/>
        </w:rPr>
      </w:pPr>
    </w:p>
    <w:p w:rsidR="009608FF" w:rsidRPr="00B3057C" w:rsidRDefault="009608FF" w:rsidP="004D0C5D">
      <w:pPr>
        <w:spacing w:before="72" w:after="1008" w:line="100" w:lineRule="atLeast"/>
        <w:ind w:left="-567" w:right="-457"/>
        <w:jc w:val="center"/>
        <w:rPr>
          <w:rFonts w:ascii="Tahoma" w:hAnsi="Tahoma" w:cs="Tahoma"/>
          <w:b/>
          <w:bCs/>
          <w:color w:val="000000"/>
          <w:spacing w:val="64"/>
          <w:sz w:val="52"/>
          <w:szCs w:val="52"/>
        </w:rPr>
      </w:pPr>
      <w:r w:rsidRPr="00B3057C">
        <w:rPr>
          <w:rFonts w:ascii="Tahoma" w:hAnsi="Tahoma" w:cs="Tahoma"/>
          <w:b/>
          <w:bCs/>
          <w:color w:val="000000"/>
          <w:spacing w:val="64"/>
          <w:sz w:val="52"/>
          <w:szCs w:val="52"/>
        </w:rPr>
        <w:t>WEWN</w:t>
      </w:r>
      <w:r w:rsidR="004D0C5D" w:rsidRPr="00B3057C">
        <w:rPr>
          <w:rFonts w:ascii="Tahoma" w:hAnsi="Tahoma" w:cs="Tahoma"/>
          <w:b/>
          <w:bCs/>
          <w:color w:val="000000"/>
          <w:spacing w:val="64"/>
          <w:sz w:val="52"/>
          <w:szCs w:val="52"/>
        </w:rPr>
        <w:t>Ą</w:t>
      </w:r>
      <w:r w:rsidRPr="00B3057C">
        <w:rPr>
          <w:rFonts w:ascii="Tahoma" w:hAnsi="Tahoma" w:cs="Tahoma"/>
          <w:b/>
          <w:bCs/>
          <w:color w:val="000000"/>
          <w:spacing w:val="64"/>
          <w:sz w:val="52"/>
          <w:szCs w:val="52"/>
        </w:rPr>
        <w:t>TRZSZKOLNY SYSTEM DORADZTWA ZAWODOWEGO</w:t>
      </w:r>
    </w:p>
    <w:p w:rsidR="004D0C5D" w:rsidRPr="00B3057C" w:rsidRDefault="004D0C5D" w:rsidP="004D0C5D">
      <w:pPr>
        <w:spacing w:line="360" w:lineRule="auto"/>
        <w:jc w:val="center"/>
        <w:rPr>
          <w:rFonts w:ascii="Tahoma" w:hAnsi="Tahoma" w:cs="Tahoma"/>
          <w:b/>
          <w:bCs/>
          <w:color w:val="000000"/>
          <w:spacing w:val="64"/>
          <w:sz w:val="36"/>
          <w:szCs w:val="36"/>
        </w:rPr>
      </w:pPr>
    </w:p>
    <w:p w:rsidR="004D0C5D" w:rsidRPr="00B3057C" w:rsidRDefault="004D0C5D" w:rsidP="004D0C5D">
      <w:pPr>
        <w:spacing w:line="360" w:lineRule="auto"/>
        <w:jc w:val="center"/>
        <w:rPr>
          <w:rFonts w:ascii="Tahoma" w:hAnsi="Tahoma" w:cs="Tahoma"/>
          <w:b/>
          <w:bCs/>
          <w:color w:val="000000"/>
          <w:spacing w:val="64"/>
          <w:sz w:val="36"/>
          <w:szCs w:val="36"/>
        </w:rPr>
      </w:pPr>
    </w:p>
    <w:p w:rsidR="004D0C5D" w:rsidRPr="00B3057C" w:rsidRDefault="0094719A" w:rsidP="004D0C5D">
      <w:pPr>
        <w:spacing w:line="360" w:lineRule="auto"/>
        <w:jc w:val="center"/>
        <w:rPr>
          <w:rFonts w:ascii="Tahoma" w:hAnsi="Tahoma" w:cs="Tahoma"/>
          <w:b/>
          <w:bCs/>
          <w:color w:val="000000"/>
          <w:spacing w:val="64"/>
          <w:sz w:val="32"/>
          <w:szCs w:val="32"/>
        </w:rPr>
      </w:pPr>
      <w:r w:rsidRPr="00B3057C">
        <w:rPr>
          <w:rFonts w:ascii="Tahoma" w:hAnsi="Tahoma" w:cs="Tahoma"/>
          <w:b/>
          <w:bCs/>
          <w:color w:val="000000"/>
          <w:spacing w:val="64"/>
          <w:sz w:val="32"/>
          <w:szCs w:val="32"/>
        </w:rPr>
        <w:t>P</w:t>
      </w:r>
      <w:r w:rsidR="00124EEB">
        <w:rPr>
          <w:rFonts w:ascii="Tahoma" w:hAnsi="Tahoma" w:cs="Tahoma"/>
          <w:b/>
          <w:bCs/>
          <w:color w:val="000000"/>
          <w:spacing w:val="64"/>
          <w:sz w:val="32"/>
          <w:szCs w:val="32"/>
        </w:rPr>
        <w:t>UBLICZNA SZKOŁA PODSTAWOWA  NR 6</w:t>
      </w:r>
    </w:p>
    <w:p w:rsidR="004D0C5D" w:rsidRPr="00B3057C" w:rsidRDefault="00124EEB" w:rsidP="00124EEB">
      <w:pPr>
        <w:spacing w:line="360" w:lineRule="auto"/>
        <w:jc w:val="center"/>
        <w:rPr>
          <w:rFonts w:ascii="Tahoma" w:hAnsi="Tahoma" w:cs="Tahoma"/>
          <w:b/>
          <w:bCs/>
          <w:color w:val="000000"/>
          <w:spacing w:val="64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pacing w:val="64"/>
          <w:sz w:val="32"/>
          <w:szCs w:val="32"/>
        </w:rPr>
        <w:t>IM. Marii Skłodowskiej-Curie w Kędzierzynie-Koźlu</w:t>
      </w:r>
    </w:p>
    <w:p w:rsidR="004D0C5D" w:rsidRPr="00B3057C" w:rsidRDefault="004D0C5D">
      <w:pPr>
        <w:spacing w:line="100" w:lineRule="atLeast"/>
        <w:jc w:val="center"/>
        <w:rPr>
          <w:rFonts w:ascii="Tahoma" w:hAnsi="Tahoma" w:cs="Tahoma"/>
          <w:b/>
          <w:bCs/>
          <w:color w:val="000000"/>
          <w:spacing w:val="64"/>
          <w:sz w:val="44"/>
          <w:szCs w:val="44"/>
        </w:rPr>
      </w:pPr>
    </w:p>
    <w:p w:rsidR="004D0C5D" w:rsidRPr="00B3057C" w:rsidRDefault="004D0C5D">
      <w:pPr>
        <w:spacing w:before="72" w:after="1008" w:line="100" w:lineRule="atLeast"/>
        <w:jc w:val="center"/>
        <w:rPr>
          <w:rFonts w:ascii="Tahoma" w:hAnsi="Tahoma" w:cs="Tahoma"/>
          <w:b/>
          <w:bCs/>
          <w:color w:val="000000"/>
          <w:spacing w:val="64"/>
          <w:sz w:val="44"/>
          <w:szCs w:val="44"/>
        </w:rPr>
      </w:pPr>
    </w:p>
    <w:p w:rsidR="004D0C5D" w:rsidRPr="00B3057C" w:rsidRDefault="004D0C5D">
      <w:pPr>
        <w:spacing w:before="72" w:after="1008" w:line="100" w:lineRule="atLeast"/>
        <w:jc w:val="center"/>
        <w:rPr>
          <w:rFonts w:ascii="Tahoma" w:hAnsi="Tahoma" w:cs="Tahoma"/>
          <w:b/>
          <w:bCs/>
          <w:color w:val="000000"/>
          <w:spacing w:val="64"/>
          <w:sz w:val="44"/>
          <w:szCs w:val="44"/>
        </w:rPr>
      </w:pPr>
    </w:p>
    <w:p w:rsidR="00B3057C" w:rsidRPr="00B3057C" w:rsidRDefault="00B3057C">
      <w:pPr>
        <w:spacing w:before="72" w:after="1008" w:line="100" w:lineRule="atLeast"/>
        <w:jc w:val="center"/>
        <w:rPr>
          <w:rFonts w:ascii="Tahoma" w:hAnsi="Tahoma" w:cs="Tahoma"/>
          <w:b/>
          <w:bCs/>
          <w:color w:val="000000"/>
          <w:spacing w:val="64"/>
          <w:sz w:val="44"/>
          <w:szCs w:val="44"/>
        </w:rPr>
      </w:pPr>
    </w:p>
    <w:p w:rsidR="004D0C5D" w:rsidRPr="00B3057C" w:rsidRDefault="004D0C5D">
      <w:pPr>
        <w:spacing w:before="72" w:after="1008" w:line="100" w:lineRule="atLeast"/>
        <w:jc w:val="center"/>
        <w:rPr>
          <w:rFonts w:ascii="Tahoma" w:hAnsi="Tahoma" w:cs="Tahoma"/>
          <w:b/>
          <w:bCs/>
          <w:color w:val="000000"/>
          <w:spacing w:val="64"/>
          <w:sz w:val="44"/>
          <w:szCs w:val="44"/>
        </w:rPr>
      </w:pPr>
    </w:p>
    <w:p w:rsidR="00B3057C" w:rsidRDefault="0094719A" w:rsidP="00B3057C">
      <w:pPr>
        <w:spacing w:line="276" w:lineRule="auto"/>
        <w:ind w:firstLine="567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</w:rPr>
        <w:lastRenderedPageBreak/>
        <w:t>Wewnątrzszkolny system doradztwa zawodowego to ogół działań podejmowanych przez szkołę, mających na celu przygotowanie młodzieży do planowania kariery edukacyjno-zawodowej.</w:t>
      </w:r>
      <w:r w:rsidR="007B773B" w:rsidRPr="00B3057C">
        <w:rPr>
          <w:rFonts w:ascii="Tahoma" w:hAnsi="Tahoma" w:cs="Tahoma"/>
          <w:color w:val="000000"/>
        </w:rPr>
        <w:t xml:space="preserve"> </w:t>
      </w:r>
      <w:r w:rsidRPr="00B3057C">
        <w:rPr>
          <w:rFonts w:ascii="Tahoma" w:hAnsi="Tahoma" w:cs="Tahoma"/>
          <w:color w:val="000000"/>
        </w:rPr>
        <w:t>Działania te powinny posiadać formę wieloletniego planu oraz być realizowane już na etapie edukacji szkoły podstawowe</w:t>
      </w:r>
      <w:r w:rsidR="00AA3819" w:rsidRPr="00B3057C">
        <w:rPr>
          <w:rFonts w:ascii="Tahoma" w:hAnsi="Tahoma" w:cs="Tahoma"/>
          <w:color w:val="000000"/>
        </w:rPr>
        <w:t>j</w:t>
      </w:r>
      <w:r w:rsidRPr="00B3057C">
        <w:rPr>
          <w:rFonts w:ascii="Tahoma" w:hAnsi="Tahoma" w:cs="Tahoma"/>
          <w:color w:val="000000"/>
        </w:rPr>
        <w:t>, zwłaszcza dla klas siódmych i ósmych</w:t>
      </w:r>
      <w:r w:rsidR="00EB3FCD" w:rsidRPr="00B3057C">
        <w:rPr>
          <w:rFonts w:ascii="Tahoma" w:hAnsi="Tahoma" w:cs="Tahoma"/>
          <w:color w:val="000000"/>
        </w:rPr>
        <w:t>.</w:t>
      </w:r>
      <w:r w:rsidR="00AA3819" w:rsidRPr="00B3057C">
        <w:rPr>
          <w:rFonts w:ascii="Tahoma" w:hAnsi="Tahoma" w:cs="Tahoma"/>
          <w:color w:val="000000"/>
          <w:lang w:eastAsia="pl-PL"/>
        </w:rPr>
        <w:t xml:space="preserve"> </w:t>
      </w:r>
    </w:p>
    <w:p w:rsidR="00AA3819" w:rsidRPr="00B3057C" w:rsidRDefault="00AA3819" w:rsidP="00B3057C">
      <w:pPr>
        <w:spacing w:line="276" w:lineRule="auto"/>
        <w:ind w:firstLine="567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Wewnątrzszkolny System Doradztwa Zawodowego ma na celu koordynację działań podejmowanych w szkole w celu przygotowania uczniów do wyboru kierunku k</w:t>
      </w:r>
      <w:r w:rsidR="00B3057C">
        <w:rPr>
          <w:rFonts w:ascii="Tahoma" w:hAnsi="Tahoma" w:cs="Tahoma"/>
          <w:color w:val="000000"/>
          <w:lang w:eastAsia="pl-PL"/>
        </w:rPr>
        <w:t>ształcenia</w:t>
      </w:r>
      <w:r w:rsidRPr="00B3057C">
        <w:rPr>
          <w:rFonts w:ascii="Tahoma" w:hAnsi="Tahoma" w:cs="Tahoma"/>
          <w:color w:val="000000"/>
          <w:lang w:eastAsia="pl-PL"/>
        </w:rPr>
        <w:t xml:space="preserve"> i zawodu. </w:t>
      </w:r>
    </w:p>
    <w:p w:rsidR="00AA3819" w:rsidRPr="00B3057C" w:rsidRDefault="00AA3819" w:rsidP="00B3057C">
      <w:pPr>
        <w:spacing w:line="276" w:lineRule="auto"/>
        <w:ind w:firstLine="567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 xml:space="preserve">Planowanie własnej drogi </w:t>
      </w:r>
      <w:proofErr w:type="spellStart"/>
      <w:r w:rsidRPr="00B3057C">
        <w:rPr>
          <w:rFonts w:ascii="Tahoma" w:hAnsi="Tahoma" w:cs="Tahoma"/>
          <w:color w:val="000000"/>
          <w:lang w:eastAsia="pl-PL"/>
        </w:rPr>
        <w:t>edukacyjno</w:t>
      </w:r>
      <w:proofErr w:type="spellEnd"/>
      <w:r w:rsidRPr="00B3057C">
        <w:rPr>
          <w:rFonts w:ascii="Tahoma" w:hAnsi="Tahoma" w:cs="Tahoma"/>
          <w:color w:val="000000"/>
          <w:lang w:eastAsia="pl-PL"/>
        </w:rPr>
        <w:t xml:space="preserve"> – zawodowej jest procesem długotrwałym. Już na poziomie szkoły podstawowej należy wdrażać uczniom poczucie odpowiedzialności za własną przyszłość, uczyć myślenia perspektywicznego i umiejętności planowania, a w klasach VII – VIII i należ</w:t>
      </w:r>
      <w:r w:rsidR="00B3057C">
        <w:rPr>
          <w:rFonts w:ascii="Tahoma" w:hAnsi="Tahoma" w:cs="Tahoma"/>
          <w:color w:val="000000"/>
          <w:lang w:eastAsia="pl-PL"/>
        </w:rPr>
        <w:t>y organizować zajęcia związane</w:t>
      </w:r>
      <w:r w:rsidRPr="00B3057C">
        <w:rPr>
          <w:rFonts w:ascii="Tahoma" w:hAnsi="Tahoma" w:cs="Tahoma"/>
          <w:color w:val="000000"/>
          <w:lang w:eastAsia="pl-PL"/>
        </w:rPr>
        <w:t xml:space="preserve"> z wybore</w:t>
      </w:r>
      <w:r w:rsidR="00B3057C">
        <w:rPr>
          <w:rFonts w:ascii="Tahoma" w:hAnsi="Tahoma" w:cs="Tahoma"/>
          <w:color w:val="000000"/>
          <w:lang w:eastAsia="pl-PL"/>
        </w:rPr>
        <w:t xml:space="preserve">m kształcenia </w:t>
      </w:r>
      <w:r w:rsidRPr="00B3057C">
        <w:rPr>
          <w:rFonts w:ascii="Tahoma" w:hAnsi="Tahoma" w:cs="Tahoma"/>
          <w:color w:val="000000"/>
          <w:lang w:eastAsia="pl-PL"/>
        </w:rPr>
        <w:t xml:space="preserve"> i kariery zawodowej. </w:t>
      </w:r>
    </w:p>
    <w:p w:rsidR="00AA3819" w:rsidRPr="00B3057C" w:rsidRDefault="00AA3819" w:rsidP="00B3057C">
      <w:pPr>
        <w:spacing w:line="276" w:lineRule="auto"/>
        <w:ind w:firstLine="567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Planowane zadania i treści przekazywane na lekcjach wychowawczych oraz w edukacjach przedmiotowych w klasach I – VI mają za zadanie rozbudzać ciekawość poznawczą dzieci oraz motywację do nauki, kształtować umiejętności i postawy do naturalnej w tym wieku aktywności dzieci, umożliwiać poznawanie interesujących dzieci zawodów, kształtować gotowość do wyborów edukacyjnych np. drugiego języka, rodzaju zajęć technicznych, wyboru kółek zainteresowań, wyboru lektur i czasopism.</w:t>
      </w:r>
    </w:p>
    <w:p w:rsidR="00AA3819" w:rsidRDefault="00AA3819" w:rsidP="00B3057C">
      <w:pPr>
        <w:spacing w:line="276" w:lineRule="auto"/>
        <w:ind w:firstLine="567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 xml:space="preserve">System określa zadania osób uczestniczących w jego realizacji, czas i miejsce realizacji, oczekiwane efekty i metody pracy. </w:t>
      </w:r>
    </w:p>
    <w:p w:rsidR="00B3057C" w:rsidRPr="00B3057C" w:rsidRDefault="00B3057C" w:rsidP="00B3057C">
      <w:pPr>
        <w:spacing w:line="276" w:lineRule="auto"/>
        <w:ind w:firstLine="567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9608FF" w:rsidRDefault="0028239B">
      <w:pPr>
        <w:rPr>
          <w:rFonts w:ascii="Tahoma" w:hAnsi="Tahoma" w:cs="Tahoma"/>
          <w:b/>
          <w:bCs/>
          <w:color w:val="000000"/>
          <w:spacing w:val="12"/>
        </w:rPr>
      </w:pPr>
      <w:r w:rsidRPr="00B3057C">
        <w:rPr>
          <w:rFonts w:ascii="Tahoma" w:hAnsi="Tahoma" w:cs="Tahoma"/>
          <w:b/>
          <w:bCs/>
          <w:color w:val="000000"/>
        </w:rPr>
        <w:t>I</w:t>
      </w:r>
      <w:r w:rsidR="009608FF" w:rsidRPr="00B3057C">
        <w:rPr>
          <w:rFonts w:ascii="Tahoma" w:hAnsi="Tahoma" w:cs="Tahoma"/>
          <w:b/>
          <w:bCs/>
          <w:color w:val="000000"/>
        </w:rPr>
        <w:t>. Podstawy</w:t>
      </w:r>
      <w:r w:rsidR="009608FF" w:rsidRPr="00B3057C">
        <w:rPr>
          <w:rFonts w:ascii="Tahoma" w:hAnsi="Tahoma" w:cs="Tahoma"/>
          <w:b/>
          <w:bCs/>
          <w:color w:val="000000"/>
          <w:spacing w:val="12"/>
        </w:rPr>
        <w:t xml:space="preserve"> prawne programu</w:t>
      </w:r>
    </w:p>
    <w:p w:rsidR="00B3057C" w:rsidRPr="00B3057C" w:rsidRDefault="00B3057C">
      <w:pPr>
        <w:rPr>
          <w:rFonts w:ascii="Tahoma" w:hAnsi="Tahoma" w:cs="Tahoma"/>
          <w:color w:val="000000"/>
          <w:sz w:val="16"/>
          <w:szCs w:val="16"/>
        </w:rPr>
      </w:pPr>
    </w:p>
    <w:p w:rsidR="009608FF" w:rsidRPr="00B3057C" w:rsidRDefault="001042B2" w:rsidP="00B3057C">
      <w:pPr>
        <w:numPr>
          <w:ilvl w:val="0"/>
          <w:numId w:val="20"/>
        </w:numPr>
        <w:spacing w:line="276" w:lineRule="auto"/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color w:val="000000"/>
        </w:rPr>
        <w:t>Ustawa z dnia 14 grudnia 2016 r. – Przepisy oświatowe (</w:t>
      </w:r>
      <w:proofErr w:type="spellStart"/>
      <w:r w:rsidRPr="00B3057C">
        <w:rPr>
          <w:rFonts w:ascii="Tahoma" w:hAnsi="Tahoma" w:cs="Tahoma"/>
          <w:color w:val="000000"/>
        </w:rPr>
        <w:t>Dz</w:t>
      </w:r>
      <w:proofErr w:type="spellEnd"/>
      <w:r w:rsidRPr="00B3057C">
        <w:rPr>
          <w:rFonts w:ascii="Tahoma" w:hAnsi="Tahoma" w:cs="Tahoma"/>
          <w:color w:val="000000"/>
        </w:rPr>
        <w:t xml:space="preserve"> .U. poz. 59) </w:t>
      </w:r>
    </w:p>
    <w:p w:rsidR="00830112" w:rsidRPr="00B3057C" w:rsidRDefault="00830112" w:rsidP="00B3057C">
      <w:pPr>
        <w:numPr>
          <w:ilvl w:val="0"/>
          <w:numId w:val="20"/>
        </w:numPr>
        <w:spacing w:line="276" w:lineRule="auto"/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color w:val="000000"/>
        </w:rPr>
        <w:t>Ustawa Przepisy wprowadzające ustawę Prawo Oświatowe z dnia 14 grudnia 2016 r. (Dz. U z 2017 r. poz. 59)</w:t>
      </w:r>
    </w:p>
    <w:p w:rsidR="00830112" w:rsidRPr="00B3057C" w:rsidRDefault="00830112" w:rsidP="00B3057C">
      <w:pPr>
        <w:numPr>
          <w:ilvl w:val="0"/>
          <w:numId w:val="20"/>
        </w:numPr>
        <w:spacing w:line="276" w:lineRule="auto"/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color w:val="000000"/>
        </w:rPr>
        <w:t>Rozporządzenie Ministra Edukacji Narodowej z dnia 14 lutego 2017 r. w sprawie podstawy programowej wychowania przedszkolnego oraz podstawy programowej kształcenia ogólnego dla szkoły podstawowej,</w:t>
      </w:r>
      <w:r w:rsidR="00EF0833" w:rsidRPr="00B3057C">
        <w:rPr>
          <w:rFonts w:ascii="Tahoma" w:hAnsi="Tahoma" w:cs="Tahoma"/>
          <w:color w:val="000000"/>
        </w:rPr>
        <w:t xml:space="preserve"> w tym dla uczniów z niepełnosprawnością intelektualną w stopniu umiarkowanym i znacznym, kształcenia dla szkoły branżowej I stopnia (...)</w:t>
      </w:r>
    </w:p>
    <w:p w:rsidR="009608FF" w:rsidRPr="00B3057C" w:rsidRDefault="009608FF" w:rsidP="00B3057C">
      <w:pPr>
        <w:numPr>
          <w:ilvl w:val="0"/>
          <w:numId w:val="20"/>
        </w:numPr>
        <w:spacing w:line="276" w:lineRule="auto"/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color w:val="000000"/>
        </w:rPr>
        <w:t>Rozporządzenie Ministra Edukacji N</w:t>
      </w:r>
      <w:r w:rsidR="001042B2" w:rsidRPr="00B3057C">
        <w:rPr>
          <w:rFonts w:ascii="Tahoma" w:hAnsi="Tahoma" w:cs="Tahoma"/>
          <w:color w:val="000000"/>
        </w:rPr>
        <w:t xml:space="preserve">arodowej z dnia 9 sierpnia 2017 r. </w:t>
      </w:r>
      <w:r w:rsidRPr="00B3057C">
        <w:rPr>
          <w:rFonts w:ascii="Tahoma" w:hAnsi="Tahoma" w:cs="Tahoma"/>
          <w:color w:val="000000"/>
        </w:rPr>
        <w:t>w sprawie zasad udzielania i organizacji pomocy psychologiczno-pedagogicznej w publicznych przedszkolach, szkołach i placówkach</w:t>
      </w:r>
    </w:p>
    <w:p w:rsidR="009608FF" w:rsidRPr="00B3057C" w:rsidRDefault="009608FF" w:rsidP="00B3057C">
      <w:pPr>
        <w:numPr>
          <w:ilvl w:val="0"/>
          <w:numId w:val="20"/>
        </w:numPr>
        <w:spacing w:line="276" w:lineRule="auto"/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color w:val="000000"/>
        </w:rPr>
        <w:t>Rozporządzenie Ministra Edukac</w:t>
      </w:r>
      <w:r w:rsidR="001042B2" w:rsidRPr="00B3057C">
        <w:rPr>
          <w:rFonts w:ascii="Tahoma" w:hAnsi="Tahoma" w:cs="Tahoma"/>
          <w:color w:val="000000"/>
        </w:rPr>
        <w:t>ji Narodowej z dnia 21 lipca 2017 r.</w:t>
      </w:r>
      <w:r w:rsidRPr="00B3057C">
        <w:rPr>
          <w:rFonts w:ascii="Tahoma" w:hAnsi="Tahoma" w:cs="Tahoma"/>
          <w:color w:val="000000"/>
        </w:rPr>
        <w:t xml:space="preserve"> r. w sprawie ramowyc</w:t>
      </w:r>
      <w:r w:rsidR="001042B2" w:rsidRPr="00B3057C">
        <w:rPr>
          <w:rFonts w:ascii="Tahoma" w:hAnsi="Tahoma" w:cs="Tahoma"/>
          <w:color w:val="000000"/>
        </w:rPr>
        <w:t>h statutów</w:t>
      </w:r>
      <w:r w:rsidRPr="00B3057C">
        <w:rPr>
          <w:rFonts w:ascii="Tahoma" w:hAnsi="Tahoma" w:cs="Tahoma"/>
          <w:color w:val="000000"/>
        </w:rPr>
        <w:t xml:space="preserve"> placówek publicznych z dalszymi zmianami</w:t>
      </w:r>
      <w:r w:rsidR="00830112" w:rsidRPr="00B3057C">
        <w:rPr>
          <w:rFonts w:ascii="Tahoma" w:hAnsi="Tahoma" w:cs="Tahoma"/>
          <w:color w:val="000000"/>
        </w:rPr>
        <w:t>.</w:t>
      </w:r>
    </w:p>
    <w:p w:rsidR="009608FF" w:rsidRPr="00B3057C" w:rsidRDefault="009608FF" w:rsidP="00B3057C">
      <w:pPr>
        <w:numPr>
          <w:ilvl w:val="0"/>
          <w:numId w:val="20"/>
        </w:numPr>
        <w:spacing w:line="276" w:lineRule="auto"/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color w:val="000000"/>
        </w:rPr>
        <w:t>Rozporządzenie Mini</w:t>
      </w:r>
      <w:r w:rsidR="001042B2" w:rsidRPr="00B3057C">
        <w:rPr>
          <w:rFonts w:ascii="Tahoma" w:hAnsi="Tahoma" w:cs="Tahoma"/>
          <w:color w:val="000000"/>
        </w:rPr>
        <w:t>stra Edukacji Narodowej  z dnia 19 marca 2017</w:t>
      </w:r>
      <w:r w:rsidRPr="00B3057C">
        <w:rPr>
          <w:rFonts w:ascii="Tahoma" w:hAnsi="Tahoma" w:cs="Tahoma"/>
          <w:color w:val="000000"/>
        </w:rPr>
        <w:t>r.</w:t>
      </w:r>
      <w:r w:rsidR="001042B2" w:rsidRPr="00B3057C">
        <w:rPr>
          <w:rFonts w:ascii="Tahoma" w:hAnsi="Tahoma" w:cs="Tahoma"/>
          <w:color w:val="000000"/>
        </w:rPr>
        <w:t xml:space="preserve"> w sprawie szczegółowej organizacji publicznych</w:t>
      </w:r>
      <w:r w:rsidR="00830112" w:rsidRPr="00B3057C">
        <w:rPr>
          <w:rFonts w:ascii="Tahoma" w:hAnsi="Tahoma" w:cs="Tahoma"/>
          <w:color w:val="000000"/>
        </w:rPr>
        <w:t xml:space="preserve"> szkół i publicznych przedszkoli.</w:t>
      </w:r>
    </w:p>
    <w:p w:rsidR="00830112" w:rsidRPr="00B3057C" w:rsidRDefault="00830112" w:rsidP="00B3057C">
      <w:pPr>
        <w:numPr>
          <w:ilvl w:val="0"/>
          <w:numId w:val="20"/>
        </w:numPr>
        <w:spacing w:line="276" w:lineRule="auto"/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color w:val="000000"/>
        </w:rPr>
        <w:t>Rozporządzenie Ministra Edukacji Narodowej z dnia 28 marca 2017 r.  w sprawie ramowych planów nauczania dla publicznych szkół.</w:t>
      </w:r>
    </w:p>
    <w:p w:rsidR="009608FF" w:rsidRPr="00B3057C" w:rsidRDefault="0028239B" w:rsidP="00B3057C">
      <w:pPr>
        <w:tabs>
          <w:tab w:val="left" w:pos="426"/>
        </w:tabs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b/>
          <w:bCs/>
          <w:color w:val="000000"/>
          <w:spacing w:val="-2"/>
        </w:rPr>
        <w:lastRenderedPageBreak/>
        <w:t>II</w:t>
      </w:r>
      <w:r w:rsidR="009608FF" w:rsidRPr="00B3057C">
        <w:rPr>
          <w:rFonts w:ascii="Tahoma" w:hAnsi="Tahoma" w:cs="Tahoma"/>
          <w:b/>
          <w:bCs/>
          <w:color w:val="000000"/>
          <w:spacing w:val="-2"/>
        </w:rPr>
        <w:t xml:space="preserve">. Cele pracy wychowawczo-edukacyjnej w zakresie doradztwa </w:t>
      </w:r>
      <w:r w:rsidR="009608FF" w:rsidRPr="00B3057C">
        <w:rPr>
          <w:rFonts w:ascii="Tahoma" w:hAnsi="Tahoma" w:cs="Tahoma"/>
          <w:b/>
          <w:bCs/>
          <w:color w:val="000000"/>
          <w:spacing w:val="-2"/>
        </w:rPr>
        <w:tab/>
      </w:r>
      <w:r w:rsidR="009608FF" w:rsidRPr="00B3057C">
        <w:rPr>
          <w:rFonts w:ascii="Tahoma" w:hAnsi="Tahoma" w:cs="Tahoma"/>
          <w:b/>
          <w:bCs/>
          <w:color w:val="000000"/>
          <w:spacing w:val="-2"/>
        </w:rPr>
        <w:tab/>
      </w:r>
      <w:r w:rsidR="009608FF" w:rsidRPr="00B3057C">
        <w:rPr>
          <w:rFonts w:ascii="Tahoma" w:hAnsi="Tahoma" w:cs="Tahoma"/>
          <w:b/>
          <w:bCs/>
          <w:color w:val="000000"/>
        </w:rPr>
        <w:t>zawodowego</w:t>
      </w:r>
    </w:p>
    <w:p w:rsidR="009608FF" w:rsidRPr="00B3057C" w:rsidRDefault="009608FF">
      <w:pPr>
        <w:spacing w:before="36"/>
        <w:ind w:right="60"/>
        <w:rPr>
          <w:rFonts w:ascii="Tahoma" w:hAnsi="Tahoma" w:cs="Tahoma"/>
          <w:color w:val="000000"/>
        </w:rPr>
      </w:pPr>
    </w:p>
    <w:p w:rsidR="009608FF" w:rsidRPr="00B3057C" w:rsidRDefault="009608FF">
      <w:pPr>
        <w:rPr>
          <w:rFonts w:ascii="Tahoma" w:hAnsi="Tahoma" w:cs="Tahoma"/>
          <w:b/>
          <w:bCs/>
          <w:color w:val="000000"/>
          <w:u w:val="single"/>
        </w:rPr>
      </w:pPr>
      <w:r w:rsidRPr="00B3057C">
        <w:rPr>
          <w:rFonts w:ascii="Tahoma" w:hAnsi="Tahoma" w:cs="Tahoma"/>
          <w:b/>
          <w:bCs/>
          <w:color w:val="000000"/>
        </w:rPr>
        <w:t>Cele główne:</w:t>
      </w:r>
    </w:p>
    <w:p w:rsidR="009608FF" w:rsidRPr="0065350F" w:rsidRDefault="00AF5776" w:rsidP="0065350F">
      <w:pPr>
        <w:spacing w:before="120" w:line="276" w:lineRule="auto"/>
        <w:ind w:left="709" w:hanging="283"/>
        <w:rPr>
          <w:rFonts w:ascii="Tahoma" w:hAnsi="Tahoma" w:cs="Tahoma"/>
          <w:color w:val="000000"/>
          <w:lang w:eastAsia="pl-PL"/>
        </w:rPr>
      </w:pPr>
      <w:r w:rsidRPr="0065350F">
        <w:rPr>
          <w:rFonts w:ascii="Tahoma" w:hAnsi="Tahoma" w:cs="Tahoma"/>
          <w:color w:val="000000"/>
          <w:lang w:eastAsia="pl-PL"/>
        </w:rPr>
        <w:t xml:space="preserve">1) </w:t>
      </w:r>
      <w:r w:rsidR="00805752" w:rsidRPr="0065350F">
        <w:rPr>
          <w:rFonts w:ascii="Tahoma" w:hAnsi="Tahoma" w:cs="Tahoma"/>
          <w:color w:val="000000"/>
          <w:lang w:eastAsia="pl-PL"/>
        </w:rPr>
        <w:t>Pomoc w rozpoznawaniu indywidualnych możliwości, za</w:t>
      </w:r>
      <w:r w:rsidR="0065350F" w:rsidRPr="0065350F">
        <w:rPr>
          <w:rFonts w:ascii="Tahoma" w:hAnsi="Tahoma" w:cs="Tahoma"/>
          <w:color w:val="000000"/>
          <w:lang w:eastAsia="pl-PL"/>
        </w:rPr>
        <w:t xml:space="preserve">interesowań, uzdolnień </w:t>
      </w:r>
      <w:r w:rsidR="00805752" w:rsidRPr="0065350F">
        <w:rPr>
          <w:rFonts w:ascii="Tahoma" w:hAnsi="Tahoma" w:cs="Tahoma"/>
          <w:color w:val="000000"/>
          <w:lang w:eastAsia="pl-PL"/>
        </w:rPr>
        <w:t>i predyspozycji uczniów ważnych przy dokonywaniu w przyszł</w:t>
      </w:r>
      <w:r w:rsidR="0065350F">
        <w:rPr>
          <w:rFonts w:ascii="Tahoma" w:hAnsi="Tahoma" w:cs="Tahoma"/>
          <w:color w:val="000000"/>
          <w:lang w:eastAsia="pl-PL"/>
        </w:rPr>
        <w:t xml:space="preserve">ości wyborów edukacyjnych i </w:t>
      </w:r>
      <w:r w:rsidR="0028239B" w:rsidRPr="0065350F">
        <w:rPr>
          <w:rFonts w:ascii="Tahoma" w:hAnsi="Tahoma" w:cs="Tahoma"/>
          <w:color w:val="000000"/>
          <w:lang w:eastAsia="pl-PL"/>
        </w:rPr>
        <w:t>zawodowym,</w:t>
      </w:r>
    </w:p>
    <w:p w:rsidR="009608FF" w:rsidRPr="00B3057C" w:rsidRDefault="003015D7" w:rsidP="0065350F">
      <w:pPr>
        <w:spacing w:line="276" w:lineRule="auto"/>
        <w:ind w:left="709" w:hanging="283"/>
        <w:rPr>
          <w:rFonts w:ascii="Tahoma" w:hAnsi="Tahoma" w:cs="Tahoma"/>
          <w:color w:val="000000"/>
          <w:spacing w:val="2"/>
        </w:rPr>
      </w:pPr>
      <w:r w:rsidRPr="00B3057C">
        <w:rPr>
          <w:rFonts w:ascii="Tahoma" w:hAnsi="Tahoma" w:cs="Tahoma"/>
          <w:color w:val="000000"/>
          <w:spacing w:val="2"/>
        </w:rPr>
        <w:t>2)</w:t>
      </w:r>
      <w:r w:rsidR="009608FF" w:rsidRPr="00B3057C">
        <w:rPr>
          <w:rFonts w:ascii="Tahoma" w:hAnsi="Tahoma" w:cs="Tahoma"/>
          <w:color w:val="000000"/>
          <w:spacing w:val="2"/>
        </w:rPr>
        <w:t xml:space="preserve"> przygotowanie młodzieży do radzenia sobie w sytuacjach trudnych tj. bezrobocie, stres, problemy zdrowotne;</w:t>
      </w:r>
      <w:r w:rsidR="00CC42EA">
        <w:rPr>
          <w:rFonts w:ascii="Tahoma" w:hAnsi="Tahoma" w:cs="Tahoma"/>
          <w:color w:val="000000"/>
          <w:spacing w:val="2"/>
        </w:rPr>
        <w:t xml:space="preserve"> pandemia covid-19</w:t>
      </w:r>
    </w:p>
    <w:p w:rsidR="009608FF" w:rsidRPr="00B3057C" w:rsidRDefault="003015D7" w:rsidP="0065350F">
      <w:pPr>
        <w:spacing w:line="276" w:lineRule="auto"/>
        <w:ind w:left="709" w:hanging="283"/>
        <w:rPr>
          <w:rFonts w:ascii="Tahoma" w:hAnsi="Tahoma" w:cs="Tahoma"/>
          <w:color w:val="000000"/>
          <w:spacing w:val="2"/>
        </w:rPr>
      </w:pPr>
      <w:r w:rsidRPr="00B3057C">
        <w:rPr>
          <w:rFonts w:ascii="Tahoma" w:hAnsi="Tahoma" w:cs="Tahoma"/>
          <w:color w:val="000000"/>
          <w:spacing w:val="2"/>
        </w:rPr>
        <w:t>3)</w:t>
      </w:r>
      <w:r w:rsidR="009608FF" w:rsidRPr="00B3057C">
        <w:rPr>
          <w:rFonts w:ascii="Tahoma" w:hAnsi="Tahoma" w:cs="Tahoma"/>
          <w:color w:val="000000"/>
          <w:spacing w:val="2"/>
        </w:rPr>
        <w:t xml:space="preserve"> tworzenie i systematyczna aktualizacja bazy </w:t>
      </w:r>
      <w:proofErr w:type="spellStart"/>
      <w:r w:rsidR="009608FF" w:rsidRPr="00B3057C">
        <w:rPr>
          <w:rFonts w:ascii="Tahoma" w:hAnsi="Tahoma" w:cs="Tahoma"/>
          <w:color w:val="000000"/>
          <w:spacing w:val="2"/>
        </w:rPr>
        <w:t>edukacyjno</w:t>
      </w:r>
      <w:proofErr w:type="spellEnd"/>
      <w:r w:rsidR="009608FF" w:rsidRPr="00B3057C">
        <w:rPr>
          <w:rFonts w:ascii="Tahoma" w:hAnsi="Tahoma" w:cs="Tahoma"/>
          <w:color w:val="000000"/>
          <w:spacing w:val="2"/>
        </w:rPr>
        <w:t xml:space="preserve"> - informacyjnej z zakresu orientacji i poradnictwa zawodowego,</w:t>
      </w:r>
    </w:p>
    <w:p w:rsidR="009608FF" w:rsidRPr="00B3057C" w:rsidRDefault="003015D7" w:rsidP="0065350F">
      <w:pPr>
        <w:spacing w:line="276" w:lineRule="auto"/>
        <w:ind w:left="709" w:hanging="283"/>
        <w:rPr>
          <w:rFonts w:ascii="Tahoma" w:hAnsi="Tahoma" w:cs="Tahoma"/>
          <w:color w:val="000000"/>
          <w:spacing w:val="2"/>
        </w:rPr>
      </w:pPr>
      <w:r w:rsidRPr="00B3057C">
        <w:rPr>
          <w:rFonts w:ascii="Tahoma" w:hAnsi="Tahoma" w:cs="Tahoma"/>
          <w:color w:val="000000"/>
          <w:spacing w:val="2"/>
        </w:rPr>
        <w:t>4)</w:t>
      </w:r>
      <w:r w:rsidR="009608FF" w:rsidRPr="00B3057C">
        <w:rPr>
          <w:rFonts w:ascii="Tahoma" w:hAnsi="Tahoma" w:cs="Tahoma"/>
          <w:color w:val="000000"/>
          <w:spacing w:val="2"/>
        </w:rPr>
        <w:t xml:space="preserve"> przygotowanie rodziców do efektywnego wspierania dzieci w podejmowaniu decyzji edukacyjnych i zawodowych,</w:t>
      </w:r>
    </w:p>
    <w:p w:rsidR="009608FF" w:rsidRPr="00B3057C" w:rsidRDefault="003015D7" w:rsidP="0065350F">
      <w:pPr>
        <w:spacing w:line="276" w:lineRule="auto"/>
        <w:ind w:left="709" w:hanging="283"/>
        <w:rPr>
          <w:rFonts w:ascii="Tahoma" w:hAnsi="Tahoma" w:cs="Tahoma"/>
          <w:color w:val="000000"/>
          <w:spacing w:val="2"/>
        </w:rPr>
      </w:pPr>
      <w:r w:rsidRPr="00B3057C">
        <w:rPr>
          <w:rFonts w:ascii="Tahoma" w:hAnsi="Tahoma" w:cs="Tahoma"/>
          <w:color w:val="000000"/>
          <w:spacing w:val="2"/>
        </w:rPr>
        <w:t xml:space="preserve">5) </w:t>
      </w:r>
      <w:r w:rsidR="009608FF" w:rsidRPr="00B3057C">
        <w:rPr>
          <w:rFonts w:ascii="Tahoma" w:hAnsi="Tahoma" w:cs="Tahoma"/>
          <w:color w:val="000000"/>
          <w:spacing w:val="2"/>
        </w:rPr>
        <w:t>współpraca z instytucjami wspierającymi wewnątrzszkolny system doradztwa zawodowego,</w:t>
      </w:r>
    </w:p>
    <w:p w:rsidR="0065350F" w:rsidRDefault="0065350F" w:rsidP="00AF5776">
      <w:pPr>
        <w:spacing w:before="120"/>
        <w:rPr>
          <w:rFonts w:ascii="Tahoma" w:hAnsi="Tahoma" w:cs="Tahoma"/>
          <w:b/>
          <w:bCs/>
          <w:color w:val="000000"/>
          <w:spacing w:val="2"/>
        </w:rPr>
      </w:pPr>
    </w:p>
    <w:p w:rsidR="00AF5776" w:rsidRPr="00B3057C" w:rsidRDefault="009608FF" w:rsidP="00AF5776">
      <w:pPr>
        <w:spacing w:before="120"/>
        <w:rPr>
          <w:rFonts w:ascii="Tahoma" w:hAnsi="Tahoma" w:cs="Tahoma"/>
          <w:b/>
          <w:bCs/>
          <w:color w:val="000000"/>
          <w:spacing w:val="2"/>
        </w:rPr>
      </w:pPr>
      <w:r w:rsidRPr="00B3057C">
        <w:rPr>
          <w:rFonts w:ascii="Tahoma" w:hAnsi="Tahoma" w:cs="Tahoma"/>
          <w:b/>
          <w:bCs/>
          <w:color w:val="000000"/>
          <w:spacing w:val="2"/>
        </w:rPr>
        <w:t xml:space="preserve"> Szczegółowe cele programu</w:t>
      </w:r>
    </w:p>
    <w:p w:rsidR="00AF5776" w:rsidRPr="00B3057C" w:rsidRDefault="00AF5776" w:rsidP="00AF5776">
      <w:pPr>
        <w:spacing w:before="120"/>
        <w:rPr>
          <w:rFonts w:ascii="Tahoma" w:hAnsi="Tahoma" w:cs="Tahoma"/>
          <w:b/>
          <w:bCs/>
          <w:color w:val="000000"/>
          <w:spacing w:val="2"/>
        </w:rPr>
      </w:pPr>
    </w:p>
    <w:p w:rsidR="00AF5776" w:rsidRPr="00B3057C" w:rsidRDefault="0065350F" w:rsidP="0065350F">
      <w:pPr>
        <w:tabs>
          <w:tab w:val="left" w:pos="851"/>
          <w:tab w:val="left" w:pos="1134"/>
        </w:tabs>
        <w:spacing w:line="276" w:lineRule="auto"/>
        <w:ind w:left="709" w:hanging="425"/>
        <w:rPr>
          <w:rFonts w:ascii="Tahoma" w:hAnsi="Tahoma" w:cs="Tahoma"/>
          <w:color w:val="000000"/>
          <w:lang w:eastAsia="pl-PL"/>
        </w:rPr>
      </w:pPr>
      <w:r w:rsidRPr="0065350F">
        <w:rPr>
          <w:rFonts w:ascii="Tahoma" w:hAnsi="Tahoma" w:cs="Tahoma"/>
          <w:b/>
          <w:color w:val="000000"/>
          <w:lang w:eastAsia="pl-PL"/>
        </w:rPr>
        <w:t>1.</w:t>
      </w:r>
      <w:r w:rsidR="00AF5776" w:rsidRPr="00B3057C">
        <w:rPr>
          <w:rFonts w:ascii="Tahoma" w:hAnsi="Tahoma" w:cs="Tahoma"/>
          <w:color w:val="000000"/>
          <w:lang w:eastAsia="pl-PL"/>
        </w:rPr>
        <w:tab/>
        <w:t>w klasach I – IV szkoły podstawowej:</w:t>
      </w:r>
    </w:p>
    <w:p w:rsidR="00AF5776" w:rsidRPr="00B3057C" w:rsidRDefault="00AF5776" w:rsidP="0065350F">
      <w:pPr>
        <w:tabs>
          <w:tab w:val="left" w:pos="993"/>
          <w:tab w:val="left" w:pos="1134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a)</w:t>
      </w:r>
      <w:r w:rsidRPr="00B3057C">
        <w:rPr>
          <w:rFonts w:ascii="Tahoma" w:hAnsi="Tahoma" w:cs="Tahoma"/>
          <w:color w:val="000000"/>
          <w:lang w:eastAsia="pl-PL"/>
        </w:rPr>
        <w:tab/>
        <w:t>wyjaśnienie znaczenia pracy w życiu człowieka,</w:t>
      </w:r>
    </w:p>
    <w:p w:rsidR="00AF5776" w:rsidRPr="00B3057C" w:rsidRDefault="00AF5776" w:rsidP="0065350F">
      <w:pPr>
        <w:tabs>
          <w:tab w:val="left" w:pos="993"/>
          <w:tab w:val="left" w:pos="1134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b)</w:t>
      </w:r>
      <w:r w:rsidRPr="00B3057C">
        <w:rPr>
          <w:rFonts w:ascii="Tahoma" w:hAnsi="Tahoma" w:cs="Tahoma"/>
          <w:color w:val="000000"/>
          <w:lang w:eastAsia="pl-PL"/>
        </w:rPr>
        <w:tab/>
        <w:t>zapoznanie uczniów z różnorodnością zawodów, jakie człowiek może wykonywać,</w:t>
      </w:r>
    </w:p>
    <w:p w:rsidR="00AF5776" w:rsidRPr="00B3057C" w:rsidRDefault="00AF5776" w:rsidP="0065350F">
      <w:pPr>
        <w:tabs>
          <w:tab w:val="left" w:pos="993"/>
          <w:tab w:val="left" w:pos="1134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c)</w:t>
      </w:r>
      <w:r w:rsidRPr="00B3057C">
        <w:rPr>
          <w:rFonts w:ascii="Tahoma" w:hAnsi="Tahoma" w:cs="Tahoma"/>
          <w:color w:val="000000"/>
          <w:lang w:eastAsia="pl-PL"/>
        </w:rPr>
        <w:tab/>
        <w:t>uruchomienie kreatywności uczniów na temat swojej przyszłości,</w:t>
      </w:r>
    </w:p>
    <w:p w:rsidR="00AF5776" w:rsidRPr="00B3057C" w:rsidRDefault="00AF5776" w:rsidP="0065350F">
      <w:pPr>
        <w:tabs>
          <w:tab w:val="left" w:pos="993"/>
          <w:tab w:val="left" w:pos="1134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d)</w:t>
      </w:r>
      <w:r w:rsidRPr="00B3057C">
        <w:rPr>
          <w:rFonts w:ascii="Tahoma" w:hAnsi="Tahoma" w:cs="Tahoma"/>
          <w:color w:val="000000"/>
          <w:lang w:eastAsia="pl-PL"/>
        </w:rPr>
        <w:tab/>
        <w:t>zapoznanie uczniów ze znaczeniem własnych zainteresowań i predyspozycji             w wyborze właściwego zawodu,</w:t>
      </w:r>
    </w:p>
    <w:p w:rsidR="00AF5776" w:rsidRPr="00B3057C" w:rsidRDefault="00AF5776" w:rsidP="0065350F">
      <w:pPr>
        <w:tabs>
          <w:tab w:val="left" w:pos="993"/>
          <w:tab w:val="left" w:pos="1134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e)</w:t>
      </w:r>
      <w:r w:rsidRPr="00B3057C">
        <w:rPr>
          <w:rFonts w:ascii="Tahoma" w:hAnsi="Tahoma" w:cs="Tahoma"/>
          <w:color w:val="000000"/>
          <w:lang w:eastAsia="pl-PL"/>
        </w:rPr>
        <w:tab/>
        <w:t>poszukiwanie przez uczniów odpowiedzi na pytanie: jakie są moje możliwości, uzdolnienia, umiejętności, cechy osobowości, stan zdrowia?</w:t>
      </w:r>
    </w:p>
    <w:p w:rsidR="00AF5776" w:rsidRDefault="00AF5776" w:rsidP="0065350F">
      <w:pPr>
        <w:tabs>
          <w:tab w:val="left" w:pos="993"/>
          <w:tab w:val="left" w:pos="1134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f)</w:t>
      </w:r>
      <w:r w:rsidRPr="00B3057C">
        <w:rPr>
          <w:rFonts w:ascii="Tahoma" w:hAnsi="Tahoma" w:cs="Tahoma"/>
          <w:color w:val="000000"/>
          <w:lang w:eastAsia="pl-PL"/>
        </w:rPr>
        <w:tab/>
        <w:t>rozwijanie umiejętności oceny swoich możliwości.</w:t>
      </w:r>
    </w:p>
    <w:p w:rsidR="0065350F" w:rsidRPr="00B3057C" w:rsidRDefault="0065350F" w:rsidP="0065350F">
      <w:pPr>
        <w:tabs>
          <w:tab w:val="left" w:pos="851"/>
          <w:tab w:val="left" w:pos="1134"/>
        </w:tabs>
        <w:spacing w:line="276" w:lineRule="auto"/>
        <w:ind w:left="709" w:hanging="425"/>
        <w:rPr>
          <w:rFonts w:ascii="Tahoma" w:hAnsi="Tahoma" w:cs="Tahoma"/>
          <w:color w:val="000000"/>
          <w:lang w:eastAsia="pl-PL"/>
        </w:rPr>
      </w:pPr>
    </w:p>
    <w:p w:rsidR="00AF5776" w:rsidRPr="00B3057C" w:rsidRDefault="0065350F" w:rsidP="0065350F">
      <w:pPr>
        <w:tabs>
          <w:tab w:val="left" w:pos="851"/>
          <w:tab w:val="left" w:pos="1134"/>
        </w:tabs>
        <w:spacing w:line="276" w:lineRule="auto"/>
        <w:ind w:left="709" w:hanging="425"/>
        <w:rPr>
          <w:rFonts w:ascii="Tahoma" w:hAnsi="Tahoma" w:cs="Tahoma"/>
          <w:color w:val="000000"/>
          <w:lang w:eastAsia="pl-PL"/>
        </w:rPr>
      </w:pPr>
      <w:r w:rsidRPr="0065350F">
        <w:rPr>
          <w:rFonts w:ascii="Tahoma" w:hAnsi="Tahoma" w:cs="Tahoma"/>
          <w:b/>
          <w:color w:val="000000"/>
          <w:lang w:eastAsia="pl-PL"/>
        </w:rPr>
        <w:t>2.</w:t>
      </w:r>
      <w:r w:rsidR="00AF5776" w:rsidRPr="00B3057C">
        <w:rPr>
          <w:rFonts w:ascii="Tahoma" w:hAnsi="Tahoma" w:cs="Tahoma"/>
          <w:color w:val="000000"/>
          <w:lang w:eastAsia="pl-PL"/>
        </w:rPr>
        <w:tab/>
        <w:t>w klasach VI -VIII szkoły podstawowej :</w:t>
      </w:r>
    </w:p>
    <w:p w:rsidR="00AF5776" w:rsidRPr="00B3057C" w:rsidRDefault="00AF5776" w:rsidP="0065350F">
      <w:pPr>
        <w:tabs>
          <w:tab w:val="left" w:pos="993"/>
          <w:tab w:val="left" w:pos="1134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a)</w:t>
      </w:r>
      <w:r w:rsidRPr="00B3057C">
        <w:rPr>
          <w:rFonts w:ascii="Tahoma" w:hAnsi="Tahoma" w:cs="Tahoma"/>
          <w:color w:val="000000"/>
          <w:lang w:eastAsia="pl-PL"/>
        </w:rPr>
        <w:tab/>
        <w:t>odkrywanie i rozwijanie świadomości zawodowej uczniów, planowanie drogi edukacyjno-zawodowej na każdym etapie edukacji,</w:t>
      </w:r>
    </w:p>
    <w:p w:rsidR="00AF5776" w:rsidRPr="00B3057C" w:rsidRDefault="00AF5776" w:rsidP="0065350F">
      <w:pPr>
        <w:tabs>
          <w:tab w:val="left" w:pos="993"/>
          <w:tab w:val="left" w:pos="1134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b)</w:t>
      </w:r>
      <w:r w:rsidRPr="00B3057C">
        <w:rPr>
          <w:rFonts w:ascii="Tahoma" w:hAnsi="Tahoma" w:cs="Tahoma"/>
          <w:color w:val="000000"/>
          <w:lang w:eastAsia="pl-PL"/>
        </w:rPr>
        <w:tab/>
        <w:t>motywowanie uczniów do podejmowania dyskusji i refleksji nad wyborem przyszłej szkoły i zawodu.</w:t>
      </w:r>
    </w:p>
    <w:p w:rsidR="00AF5776" w:rsidRPr="00B3057C" w:rsidRDefault="00AF5776" w:rsidP="0065350F">
      <w:pPr>
        <w:tabs>
          <w:tab w:val="left" w:pos="993"/>
          <w:tab w:val="left" w:pos="1134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c)</w:t>
      </w:r>
      <w:r w:rsidRPr="00B3057C">
        <w:rPr>
          <w:rFonts w:ascii="Tahoma" w:hAnsi="Tahoma" w:cs="Tahoma"/>
          <w:color w:val="000000"/>
          <w:lang w:eastAsia="pl-PL"/>
        </w:rPr>
        <w:tab/>
        <w:t>rozbudzanie aspiracji zawodowych i motywowanie do działania,</w:t>
      </w:r>
    </w:p>
    <w:p w:rsidR="00AF5776" w:rsidRPr="00B3057C" w:rsidRDefault="00AF5776" w:rsidP="0065350F">
      <w:pPr>
        <w:tabs>
          <w:tab w:val="left" w:pos="993"/>
          <w:tab w:val="left" w:pos="1134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d)</w:t>
      </w:r>
      <w:r w:rsidRPr="00B3057C">
        <w:rPr>
          <w:rFonts w:ascii="Tahoma" w:hAnsi="Tahoma" w:cs="Tahoma"/>
          <w:color w:val="000000"/>
          <w:lang w:eastAsia="pl-PL"/>
        </w:rPr>
        <w:tab/>
        <w:t>wdrażanie uczniów do samopoznania,</w:t>
      </w:r>
    </w:p>
    <w:p w:rsidR="00AF5776" w:rsidRPr="00B3057C" w:rsidRDefault="00AF5776" w:rsidP="0065350F">
      <w:pPr>
        <w:tabs>
          <w:tab w:val="left" w:pos="993"/>
          <w:tab w:val="left" w:pos="1134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e)</w:t>
      </w:r>
      <w:r w:rsidRPr="00B3057C">
        <w:rPr>
          <w:rFonts w:ascii="Tahoma" w:hAnsi="Tahoma" w:cs="Tahoma"/>
          <w:color w:val="000000"/>
          <w:lang w:eastAsia="pl-PL"/>
        </w:rPr>
        <w:tab/>
        <w:t>wyzwalanie wewnętrznego potencjału uczniów,</w:t>
      </w:r>
    </w:p>
    <w:p w:rsidR="00AF5776" w:rsidRPr="00B3057C" w:rsidRDefault="00AF5776" w:rsidP="0065350F">
      <w:pPr>
        <w:tabs>
          <w:tab w:val="left" w:pos="993"/>
          <w:tab w:val="left" w:pos="1134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f)</w:t>
      </w:r>
      <w:r w:rsidRPr="00B3057C">
        <w:rPr>
          <w:rFonts w:ascii="Tahoma" w:hAnsi="Tahoma" w:cs="Tahoma"/>
          <w:color w:val="000000"/>
          <w:lang w:eastAsia="pl-PL"/>
        </w:rPr>
        <w:tab/>
        <w:t>kształcenie umiejętności analizy swoich mocnych i słabych stron,</w:t>
      </w:r>
    </w:p>
    <w:p w:rsidR="00AF5776" w:rsidRPr="00B3057C" w:rsidRDefault="00AF5776" w:rsidP="0065350F">
      <w:pPr>
        <w:tabs>
          <w:tab w:val="left" w:pos="993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g)</w:t>
      </w:r>
      <w:r w:rsidRPr="00B3057C">
        <w:rPr>
          <w:rFonts w:ascii="Tahoma" w:hAnsi="Tahoma" w:cs="Tahoma"/>
          <w:color w:val="000000"/>
          <w:lang w:eastAsia="pl-PL"/>
        </w:rPr>
        <w:tab/>
        <w:t>rozwijanie umiejętności pracy zespołowej i współdziałania w grupie,</w:t>
      </w:r>
    </w:p>
    <w:p w:rsidR="00AF5776" w:rsidRPr="00B3057C" w:rsidRDefault="00AF5776" w:rsidP="0065350F">
      <w:pPr>
        <w:tabs>
          <w:tab w:val="left" w:pos="993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h)</w:t>
      </w:r>
      <w:r w:rsidRPr="00B3057C">
        <w:rPr>
          <w:rFonts w:ascii="Tahoma" w:hAnsi="Tahoma" w:cs="Tahoma"/>
          <w:color w:val="000000"/>
          <w:lang w:eastAsia="pl-PL"/>
        </w:rPr>
        <w:tab/>
        <w:t>wyrabianie szacunku dla samego siebie,</w:t>
      </w:r>
    </w:p>
    <w:p w:rsidR="00AF5776" w:rsidRPr="00B3057C" w:rsidRDefault="00AF5776" w:rsidP="0065350F">
      <w:pPr>
        <w:tabs>
          <w:tab w:val="left" w:pos="993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lastRenderedPageBreak/>
        <w:t>i)</w:t>
      </w:r>
      <w:r w:rsidRPr="00B3057C">
        <w:rPr>
          <w:rFonts w:ascii="Tahoma" w:hAnsi="Tahoma" w:cs="Tahoma"/>
          <w:color w:val="000000"/>
          <w:lang w:eastAsia="pl-PL"/>
        </w:rPr>
        <w:tab/>
        <w:t>poznanie możliwych form zatrudnienia,</w:t>
      </w:r>
    </w:p>
    <w:p w:rsidR="00AF5776" w:rsidRPr="00B3057C" w:rsidRDefault="00AF5776" w:rsidP="0065350F">
      <w:pPr>
        <w:tabs>
          <w:tab w:val="left" w:pos="993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j)</w:t>
      </w:r>
      <w:r w:rsidRPr="00B3057C">
        <w:rPr>
          <w:rFonts w:ascii="Tahoma" w:hAnsi="Tahoma" w:cs="Tahoma"/>
          <w:color w:val="000000"/>
          <w:lang w:eastAsia="pl-PL"/>
        </w:rPr>
        <w:tab/>
        <w:t>poznanie lokalnego rynku pracy,</w:t>
      </w:r>
    </w:p>
    <w:p w:rsidR="00AF5776" w:rsidRPr="00B3057C" w:rsidRDefault="00AF5776" w:rsidP="0065350F">
      <w:pPr>
        <w:tabs>
          <w:tab w:val="left" w:pos="993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k)</w:t>
      </w:r>
      <w:r w:rsidRPr="00B3057C">
        <w:rPr>
          <w:rFonts w:ascii="Tahoma" w:hAnsi="Tahoma" w:cs="Tahoma"/>
          <w:color w:val="000000"/>
          <w:lang w:eastAsia="pl-PL"/>
        </w:rPr>
        <w:tab/>
        <w:t>poznanie możliwości dalszego kształcenia i doskonalenia zawodowego,</w:t>
      </w:r>
    </w:p>
    <w:p w:rsidR="00AF5776" w:rsidRPr="00B3057C" w:rsidRDefault="00AF5776" w:rsidP="0065350F">
      <w:pPr>
        <w:tabs>
          <w:tab w:val="left" w:pos="993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l)</w:t>
      </w:r>
      <w:r w:rsidRPr="00B3057C">
        <w:rPr>
          <w:rFonts w:ascii="Tahoma" w:hAnsi="Tahoma" w:cs="Tahoma"/>
          <w:color w:val="000000"/>
          <w:lang w:eastAsia="pl-PL"/>
        </w:rPr>
        <w:tab/>
        <w:t>poznawanie struktury i warunków przyjęć do szkół ponadpodstawowych,</w:t>
      </w:r>
    </w:p>
    <w:p w:rsidR="00AF5776" w:rsidRPr="00B3057C" w:rsidRDefault="00AF5776" w:rsidP="0065350F">
      <w:pPr>
        <w:tabs>
          <w:tab w:val="left" w:pos="993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m)</w:t>
      </w:r>
      <w:r w:rsidRPr="00B3057C">
        <w:rPr>
          <w:rFonts w:ascii="Tahoma" w:hAnsi="Tahoma" w:cs="Tahoma"/>
          <w:color w:val="000000"/>
          <w:lang w:eastAsia="pl-PL"/>
        </w:rPr>
        <w:tab/>
        <w:t>diagnoza preferencji i zainteresowań zawodowych,</w:t>
      </w:r>
    </w:p>
    <w:p w:rsidR="00AF5776" w:rsidRPr="00B3057C" w:rsidRDefault="00AF5776" w:rsidP="0065350F">
      <w:pPr>
        <w:tabs>
          <w:tab w:val="left" w:pos="993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n)</w:t>
      </w:r>
      <w:r w:rsidRPr="00B3057C">
        <w:rPr>
          <w:rFonts w:ascii="Tahoma" w:hAnsi="Tahoma" w:cs="Tahoma"/>
          <w:color w:val="000000"/>
          <w:lang w:eastAsia="pl-PL"/>
        </w:rPr>
        <w:tab/>
        <w:t>poznawanie różnych zawodów,</w:t>
      </w:r>
    </w:p>
    <w:p w:rsidR="00B26F29" w:rsidRDefault="00AF5776" w:rsidP="0065350F">
      <w:pPr>
        <w:tabs>
          <w:tab w:val="left" w:pos="993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o)</w:t>
      </w:r>
      <w:r w:rsidRPr="00B3057C">
        <w:rPr>
          <w:rFonts w:ascii="Tahoma" w:hAnsi="Tahoma" w:cs="Tahoma"/>
          <w:color w:val="000000"/>
          <w:lang w:eastAsia="pl-PL"/>
        </w:rPr>
        <w:tab/>
        <w:t>udzielanie pomocy psychologiczno-pedagogicznej.</w:t>
      </w:r>
    </w:p>
    <w:p w:rsidR="0065350F" w:rsidRPr="00B3057C" w:rsidRDefault="0065350F" w:rsidP="0065350F">
      <w:pPr>
        <w:spacing w:line="276" w:lineRule="auto"/>
        <w:ind w:left="709" w:hanging="283"/>
        <w:rPr>
          <w:rFonts w:ascii="Tahoma" w:hAnsi="Tahoma" w:cs="Tahoma"/>
          <w:color w:val="000000"/>
          <w:lang w:eastAsia="pl-PL"/>
        </w:rPr>
      </w:pPr>
    </w:p>
    <w:p w:rsidR="00B26F29" w:rsidRPr="00B3057C" w:rsidRDefault="00B26F29" w:rsidP="00B26F29">
      <w:pPr>
        <w:spacing w:before="120"/>
        <w:rPr>
          <w:rFonts w:ascii="Tahoma" w:hAnsi="Tahoma" w:cs="Tahoma"/>
          <w:b/>
          <w:color w:val="000000"/>
          <w:lang w:eastAsia="pl-PL"/>
        </w:rPr>
      </w:pPr>
      <w:r w:rsidRPr="00B3057C">
        <w:rPr>
          <w:rFonts w:ascii="Tahoma" w:hAnsi="Tahoma" w:cs="Tahoma"/>
          <w:b/>
          <w:color w:val="000000"/>
          <w:lang w:eastAsia="pl-PL"/>
        </w:rPr>
        <w:t xml:space="preserve"> </w:t>
      </w:r>
      <w:r w:rsidR="0028239B" w:rsidRPr="00B3057C">
        <w:rPr>
          <w:rFonts w:ascii="Tahoma" w:hAnsi="Tahoma" w:cs="Tahoma"/>
          <w:b/>
          <w:color w:val="000000"/>
          <w:lang w:eastAsia="pl-PL"/>
        </w:rPr>
        <w:t>III.</w:t>
      </w:r>
      <w:r w:rsidR="00852DDE">
        <w:rPr>
          <w:rFonts w:ascii="Tahoma" w:hAnsi="Tahoma" w:cs="Tahoma"/>
          <w:b/>
          <w:color w:val="000000"/>
          <w:lang w:eastAsia="pl-PL"/>
        </w:rPr>
        <w:t xml:space="preserve"> </w:t>
      </w:r>
      <w:r w:rsidRPr="00B3057C">
        <w:rPr>
          <w:rFonts w:ascii="Tahoma" w:hAnsi="Tahoma" w:cs="Tahoma"/>
          <w:b/>
          <w:color w:val="000000"/>
          <w:lang w:eastAsia="pl-PL"/>
        </w:rPr>
        <w:t xml:space="preserve">Główne zadania szkoły w zakresie doradztwa zawodowego: </w:t>
      </w:r>
    </w:p>
    <w:p w:rsidR="00B26F29" w:rsidRPr="00B3057C" w:rsidRDefault="00B26F29" w:rsidP="0028239B">
      <w:pPr>
        <w:tabs>
          <w:tab w:val="left" w:pos="2377"/>
          <w:tab w:val="left" w:pos="5884"/>
        </w:tabs>
        <w:spacing w:before="120"/>
        <w:rPr>
          <w:rFonts w:ascii="Tahoma" w:hAnsi="Tahoma" w:cs="Tahoma"/>
          <w:b/>
          <w:color w:val="000000"/>
          <w:lang w:eastAsia="pl-PL"/>
        </w:rPr>
      </w:pPr>
      <w:r w:rsidRPr="00B3057C">
        <w:rPr>
          <w:rFonts w:ascii="Tahoma" w:hAnsi="Tahoma" w:cs="Tahoma"/>
          <w:b/>
          <w:color w:val="000000"/>
          <w:lang w:eastAsia="pl-PL"/>
        </w:rPr>
        <w:tab/>
      </w:r>
    </w:p>
    <w:p w:rsidR="00B26F29" w:rsidRPr="00B3057C" w:rsidRDefault="00B26F29" w:rsidP="0065350F">
      <w:pPr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1)</w:t>
      </w:r>
      <w:r w:rsidRPr="00B3057C">
        <w:rPr>
          <w:rFonts w:ascii="Tahoma" w:hAnsi="Tahoma" w:cs="Tahoma"/>
          <w:color w:val="000000"/>
          <w:lang w:eastAsia="pl-PL"/>
        </w:rPr>
        <w:tab/>
        <w:t>wspieranie uczniów w planowaniu ścieżki edukacyjno-zawodowej,</w:t>
      </w:r>
    </w:p>
    <w:p w:rsidR="00B26F29" w:rsidRPr="00B3057C" w:rsidRDefault="00B26F29" w:rsidP="0065350F">
      <w:pPr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2)</w:t>
      </w:r>
      <w:r w:rsidRPr="00B3057C">
        <w:rPr>
          <w:rFonts w:ascii="Tahoma" w:hAnsi="Tahoma" w:cs="Tahoma"/>
          <w:color w:val="000000"/>
          <w:lang w:eastAsia="pl-PL"/>
        </w:rPr>
        <w:tab/>
        <w:t>wspieranie rodziców i nauczycieli w działaniach doradczych na rzecz młodzieży,</w:t>
      </w:r>
    </w:p>
    <w:p w:rsidR="00B26F29" w:rsidRPr="00B3057C" w:rsidRDefault="00B26F29" w:rsidP="0065350F">
      <w:pPr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3)</w:t>
      </w:r>
      <w:r w:rsidRPr="00B3057C">
        <w:rPr>
          <w:rFonts w:ascii="Tahoma" w:hAnsi="Tahoma" w:cs="Tahoma"/>
          <w:color w:val="000000"/>
          <w:lang w:eastAsia="pl-PL"/>
        </w:rPr>
        <w:tab/>
        <w:t>rozpoznawanie zapotrzebowania uczniów na informacje dotyczące edukacji i kariery,</w:t>
      </w:r>
    </w:p>
    <w:p w:rsidR="00B26F29" w:rsidRPr="00B3057C" w:rsidRDefault="00B26F29" w:rsidP="0065350F">
      <w:pPr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4)</w:t>
      </w:r>
      <w:r w:rsidRPr="00B3057C">
        <w:rPr>
          <w:rFonts w:ascii="Tahoma" w:hAnsi="Tahoma" w:cs="Tahoma"/>
          <w:color w:val="000000"/>
          <w:lang w:eastAsia="pl-PL"/>
        </w:rPr>
        <w:tab/>
        <w:t>gromadzenie, aktualizowanie i udostępnianie informacji edukacyjnych  i zawodowych,</w:t>
      </w:r>
    </w:p>
    <w:p w:rsidR="00B26F29" w:rsidRPr="00B3057C" w:rsidRDefault="00B26F29" w:rsidP="0065350F">
      <w:pPr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5)</w:t>
      </w:r>
      <w:r w:rsidRPr="00B3057C">
        <w:rPr>
          <w:rFonts w:ascii="Tahoma" w:hAnsi="Tahoma" w:cs="Tahoma"/>
          <w:color w:val="000000"/>
          <w:lang w:eastAsia="pl-PL"/>
        </w:rPr>
        <w:tab/>
        <w:t>udzielanie indywidualnych porad uczniom i rodzicom,</w:t>
      </w:r>
    </w:p>
    <w:p w:rsidR="00B26F29" w:rsidRPr="00B3057C" w:rsidRDefault="00B26F29" w:rsidP="0065350F">
      <w:pPr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6)</w:t>
      </w:r>
      <w:r w:rsidRPr="00B3057C">
        <w:rPr>
          <w:rFonts w:ascii="Tahoma" w:hAnsi="Tahoma" w:cs="Tahoma"/>
          <w:color w:val="000000"/>
          <w:lang w:eastAsia="pl-PL"/>
        </w:rPr>
        <w:tab/>
        <w:t>prowadzenie grupowych zajęć aktywizujących wspierających uczniów  w świadomym wyborze szkoły.</w:t>
      </w:r>
    </w:p>
    <w:p w:rsidR="00B26F29" w:rsidRPr="00B3057C" w:rsidRDefault="00B26F29" w:rsidP="0065350F">
      <w:pPr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7)</w:t>
      </w:r>
      <w:r w:rsidRPr="00B3057C">
        <w:rPr>
          <w:rFonts w:ascii="Tahoma" w:hAnsi="Tahoma" w:cs="Tahoma"/>
          <w:color w:val="000000"/>
          <w:lang w:eastAsia="pl-PL"/>
        </w:rPr>
        <w:tab/>
        <w:t>współpraca z instytucjami wspierającymi realizację Wewnętrznego systemu Doradztwa Zawodowego,</w:t>
      </w:r>
    </w:p>
    <w:p w:rsidR="00B26F29" w:rsidRPr="00B3057C" w:rsidRDefault="00B26F29" w:rsidP="0065350F">
      <w:pPr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8)</w:t>
      </w:r>
      <w:r w:rsidRPr="00B3057C">
        <w:rPr>
          <w:rFonts w:ascii="Tahoma" w:hAnsi="Tahoma" w:cs="Tahoma"/>
          <w:color w:val="000000"/>
          <w:lang w:eastAsia="pl-PL"/>
        </w:rPr>
        <w:tab/>
        <w:t>w zakresie współpracy z rodzicami:</w:t>
      </w:r>
    </w:p>
    <w:p w:rsidR="00B26F29" w:rsidRPr="00B3057C" w:rsidRDefault="00B26F29" w:rsidP="0065350F">
      <w:pPr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a)</w:t>
      </w:r>
      <w:r w:rsidRPr="00B3057C">
        <w:rPr>
          <w:rFonts w:ascii="Tahoma" w:hAnsi="Tahoma" w:cs="Tahoma"/>
          <w:color w:val="000000"/>
          <w:lang w:eastAsia="pl-PL"/>
        </w:rPr>
        <w:tab/>
        <w:t>podnoszenie umiejętności komunikowania się ze swoimi dziećmi,</w:t>
      </w:r>
    </w:p>
    <w:p w:rsidR="00B26F29" w:rsidRPr="00B3057C" w:rsidRDefault="00B26F29" w:rsidP="0065350F">
      <w:pPr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b)</w:t>
      </w:r>
      <w:r w:rsidRPr="00B3057C">
        <w:rPr>
          <w:rFonts w:ascii="Tahoma" w:hAnsi="Tahoma" w:cs="Tahoma"/>
          <w:color w:val="000000"/>
          <w:lang w:eastAsia="pl-PL"/>
        </w:rPr>
        <w:tab/>
        <w:t>przedstawianie aktualnej oferty edukacyjnej szkół ponadpodstawowych,</w:t>
      </w:r>
    </w:p>
    <w:p w:rsidR="00A32143" w:rsidRPr="00B3057C" w:rsidRDefault="00B26F29" w:rsidP="0065350F">
      <w:pPr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c)</w:t>
      </w:r>
      <w:r w:rsidRPr="00B3057C">
        <w:rPr>
          <w:rFonts w:ascii="Tahoma" w:hAnsi="Tahoma" w:cs="Tahoma"/>
          <w:color w:val="000000"/>
          <w:lang w:eastAsia="pl-PL"/>
        </w:rPr>
        <w:tab/>
        <w:t>indywidualne spotkania z rodzicami, którzy zgłaszają potrzebę doradztwa zawodowego.</w:t>
      </w:r>
    </w:p>
    <w:p w:rsidR="00A32143" w:rsidRPr="00B3057C" w:rsidRDefault="00A32143" w:rsidP="0065350F">
      <w:pPr>
        <w:spacing w:before="120"/>
        <w:ind w:left="709" w:hanging="283"/>
        <w:rPr>
          <w:rFonts w:ascii="Tahoma" w:hAnsi="Tahoma" w:cs="Tahoma"/>
          <w:color w:val="000000"/>
          <w:lang w:eastAsia="pl-PL"/>
        </w:rPr>
      </w:pPr>
    </w:p>
    <w:p w:rsidR="00A32143" w:rsidRPr="00B3057C" w:rsidRDefault="00A32143" w:rsidP="00A32143">
      <w:pPr>
        <w:spacing w:before="120"/>
        <w:rPr>
          <w:rFonts w:ascii="Tahoma" w:hAnsi="Tahoma" w:cs="Tahoma"/>
          <w:color w:val="000000"/>
          <w:lang w:eastAsia="pl-PL"/>
        </w:rPr>
      </w:pPr>
    </w:p>
    <w:p w:rsidR="00A32143" w:rsidRPr="00B3057C" w:rsidRDefault="003015D7" w:rsidP="00A32143">
      <w:pPr>
        <w:spacing w:before="120"/>
        <w:rPr>
          <w:rFonts w:ascii="Tahoma" w:hAnsi="Tahoma" w:cs="Tahoma"/>
          <w:b/>
          <w:color w:val="000000"/>
          <w:lang w:eastAsia="pl-PL"/>
        </w:rPr>
      </w:pPr>
      <w:r w:rsidRPr="00B3057C">
        <w:rPr>
          <w:rFonts w:ascii="Tahoma" w:hAnsi="Tahoma" w:cs="Tahoma"/>
          <w:b/>
          <w:color w:val="000000"/>
          <w:lang w:eastAsia="pl-PL"/>
        </w:rPr>
        <w:t>IV.</w:t>
      </w:r>
      <w:r w:rsidR="00852DDE">
        <w:rPr>
          <w:rFonts w:ascii="Tahoma" w:hAnsi="Tahoma" w:cs="Tahoma"/>
          <w:b/>
          <w:color w:val="000000"/>
          <w:lang w:eastAsia="pl-PL"/>
        </w:rPr>
        <w:t xml:space="preserve"> </w:t>
      </w:r>
      <w:r w:rsidR="00A32143" w:rsidRPr="00B3057C">
        <w:rPr>
          <w:rFonts w:ascii="Tahoma" w:hAnsi="Tahoma" w:cs="Tahoma"/>
          <w:b/>
          <w:color w:val="000000"/>
          <w:lang w:eastAsia="pl-PL"/>
        </w:rPr>
        <w:t>Sposoby realizacji działań doradczych.</w:t>
      </w:r>
    </w:p>
    <w:p w:rsidR="00A32143" w:rsidRPr="00B3057C" w:rsidRDefault="00A32143" w:rsidP="00A32143">
      <w:pPr>
        <w:spacing w:before="120"/>
        <w:rPr>
          <w:rFonts w:ascii="Tahoma" w:hAnsi="Tahoma" w:cs="Tahoma"/>
          <w:color w:val="000000"/>
          <w:lang w:eastAsia="pl-PL"/>
        </w:rPr>
      </w:pPr>
    </w:p>
    <w:p w:rsidR="00A32143" w:rsidRPr="00B3057C" w:rsidRDefault="00A32143" w:rsidP="0065350F">
      <w:pPr>
        <w:spacing w:line="276" w:lineRule="auto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Działania z zakresu doradztwa zawodowego realizowane są w formach:</w:t>
      </w:r>
    </w:p>
    <w:p w:rsidR="00A32143" w:rsidRPr="00B3057C" w:rsidRDefault="00A32143" w:rsidP="0065350F">
      <w:pPr>
        <w:spacing w:line="276" w:lineRule="auto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1)</w:t>
      </w:r>
      <w:r w:rsidRPr="00B3057C">
        <w:rPr>
          <w:rFonts w:ascii="Tahoma" w:hAnsi="Tahoma" w:cs="Tahoma"/>
          <w:color w:val="000000"/>
          <w:lang w:eastAsia="pl-PL"/>
        </w:rPr>
        <w:tab/>
        <w:t>zajęć grupowych w klasach VII -VIII ze szkolnym doradcą w wymiarze 10 godzin w jednym roku szkolnym,</w:t>
      </w:r>
    </w:p>
    <w:p w:rsidR="00A32143" w:rsidRPr="00B3057C" w:rsidRDefault="00A32143" w:rsidP="0065350F">
      <w:pPr>
        <w:spacing w:line="276" w:lineRule="auto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2)</w:t>
      </w:r>
      <w:r w:rsidRPr="00B3057C">
        <w:rPr>
          <w:rFonts w:ascii="Tahoma" w:hAnsi="Tahoma" w:cs="Tahoma"/>
          <w:color w:val="000000"/>
          <w:lang w:eastAsia="pl-PL"/>
        </w:rPr>
        <w:tab/>
        <w:t>pogadanki, warsztaty, projekcja filmów edukacyjnych, prezentacje realizowane na godzinach wychowawczych,</w:t>
      </w:r>
    </w:p>
    <w:p w:rsidR="00A32143" w:rsidRPr="00B3057C" w:rsidRDefault="00A32143" w:rsidP="0065350F">
      <w:pPr>
        <w:spacing w:line="276" w:lineRule="auto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3)</w:t>
      </w:r>
      <w:r w:rsidRPr="00B3057C">
        <w:rPr>
          <w:rFonts w:ascii="Tahoma" w:hAnsi="Tahoma" w:cs="Tahoma"/>
          <w:color w:val="000000"/>
          <w:lang w:eastAsia="pl-PL"/>
        </w:rPr>
        <w:tab/>
        <w:t>spotkania z przedstawicielami wybranych zawodów,</w:t>
      </w:r>
    </w:p>
    <w:p w:rsidR="00A32143" w:rsidRPr="00B3057C" w:rsidRDefault="00A32143" w:rsidP="0065350F">
      <w:pPr>
        <w:spacing w:line="276" w:lineRule="auto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4)</w:t>
      </w:r>
      <w:r w:rsidRPr="00B3057C">
        <w:rPr>
          <w:rFonts w:ascii="Tahoma" w:hAnsi="Tahoma" w:cs="Tahoma"/>
          <w:color w:val="000000"/>
          <w:lang w:eastAsia="pl-PL"/>
        </w:rPr>
        <w:tab/>
        <w:t xml:space="preserve">wycieczki </w:t>
      </w:r>
      <w:proofErr w:type="spellStart"/>
      <w:r w:rsidRPr="00B3057C">
        <w:rPr>
          <w:rFonts w:ascii="Tahoma" w:hAnsi="Tahoma" w:cs="Tahoma"/>
          <w:color w:val="000000"/>
          <w:lang w:eastAsia="pl-PL"/>
        </w:rPr>
        <w:t>zawodoznawcze</w:t>
      </w:r>
      <w:proofErr w:type="spellEnd"/>
      <w:r w:rsidRPr="00B3057C">
        <w:rPr>
          <w:rFonts w:ascii="Tahoma" w:hAnsi="Tahoma" w:cs="Tahoma"/>
          <w:color w:val="000000"/>
          <w:lang w:eastAsia="pl-PL"/>
        </w:rPr>
        <w:t xml:space="preserve"> do zakładów pracy i instytucji kształcących,</w:t>
      </w:r>
    </w:p>
    <w:p w:rsidR="00A32143" w:rsidRPr="00B3057C" w:rsidRDefault="00A32143" w:rsidP="0065350F">
      <w:pPr>
        <w:spacing w:line="276" w:lineRule="auto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lastRenderedPageBreak/>
        <w:t>5)</w:t>
      </w:r>
      <w:r w:rsidRPr="00B3057C">
        <w:rPr>
          <w:rFonts w:ascii="Tahoma" w:hAnsi="Tahoma" w:cs="Tahoma"/>
          <w:color w:val="000000"/>
          <w:lang w:eastAsia="pl-PL"/>
        </w:rPr>
        <w:tab/>
        <w:t>konkursy.</w:t>
      </w:r>
    </w:p>
    <w:p w:rsidR="00A32143" w:rsidRPr="00B3057C" w:rsidRDefault="00A32143" w:rsidP="0065350F">
      <w:pPr>
        <w:spacing w:line="276" w:lineRule="auto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6)</w:t>
      </w:r>
      <w:r w:rsidRPr="00B3057C">
        <w:rPr>
          <w:rFonts w:ascii="Tahoma" w:hAnsi="Tahoma" w:cs="Tahoma"/>
          <w:color w:val="000000"/>
          <w:lang w:eastAsia="pl-PL"/>
        </w:rPr>
        <w:tab/>
        <w:t>udzielanie informacji w zakresie wyboru kierunku dalszego kształcenia zawodu i planowania dalszej kariery zawodowej,</w:t>
      </w:r>
    </w:p>
    <w:p w:rsidR="00A32143" w:rsidRPr="00B3057C" w:rsidRDefault="00A32143" w:rsidP="0065350F">
      <w:pPr>
        <w:spacing w:line="276" w:lineRule="auto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7)</w:t>
      </w:r>
      <w:r w:rsidRPr="00B3057C">
        <w:rPr>
          <w:rFonts w:ascii="Tahoma" w:hAnsi="Tahoma" w:cs="Tahoma"/>
          <w:color w:val="000000"/>
          <w:lang w:eastAsia="pl-PL"/>
        </w:rPr>
        <w:tab/>
        <w:t>udzielanie indywidualnych porad i konsultacji dla uczniów, rodziców  i nauczycieli,</w:t>
      </w:r>
    </w:p>
    <w:p w:rsidR="00A32143" w:rsidRPr="00B3057C" w:rsidRDefault="00A32143" w:rsidP="0065350F">
      <w:pPr>
        <w:spacing w:line="276" w:lineRule="auto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8)</w:t>
      </w:r>
      <w:r w:rsidRPr="00B3057C">
        <w:rPr>
          <w:rFonts w:ascii="Tahoma" w:hAnsi="Tahoma" w:cs="Tahoma"/>
          <w:color w:val="000000"/>
          <w:lang w:eastAsia="pl-PL"/>
        </w:rPr>
        <w:tab/>
        <w:t>giełdy szkół ponadpodstawowych,</w:t>
      </w:r>
    </w:p>
    <w:p w:rsidR="00A32143" w:rsidRPr="00B3057C" w:rsidRDefault="00A32143" w:rsidP="0065350F">
      <w:pPr>
        <w:spacing w:line="276" w:lineRule="auto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9)</w:t>
      </w:r>
      <w:r w:rsidRPr="00B3057C">
        <w:rPr>
          <w:rFonts w:ascii="Tahoma" w:hAnsi="Tahoma" w:cs="Tahoma"/>
          <w:color w:val="000000"/>
          <w:lang w:eastAsia="pl-PL"/>
        </w:rPr>
        <w:tab/>
        <w:t>obserwacja zajęć praktycznych w szkołach zawodowych,</w:t>
      </w:r>
    </w:p>
    <w:p w:rsidR="00A32143" w:rsidRPr="00B3057C" w:rsidRDefault="0065350F" w:rsidP="00CC42EA">
      <w:pPr>
        <w:spacing w:line="276" w:lineRule="auto"/>
        <w:ind w:left="851" w:hanging="425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10) </w:t>
      </w:r>
      <w:r w:rsidR="00CC42EA">
        <w:rPr>
          <w:rFonts w:ascii="Tahoma" w:hAnsi="Tahoma" w:cs="Tahoma"/>
          <w:color w:val="000000"/>
          <w:lang w:eastAsia="pl-PL"/>
        </w:rPr>
        <w:t>praca w formie on-line szczególnie podczas trwania pandemii covid-19 : strony internetowe szkół ponadpodstawowych, strona mapa kariery</w:t>
      </w:r>
    </w:p>
    <w:p w:rsidR="00A32143" w:rsidRPr="00B3057C" w:rsidRDefault="0065350F" w:rsidP="0065350F">
      <w:pPr>
        <w:spacing w:line="276" w:lineRule="auto"/>
        <w:ind w:left="851" w:hanging="425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12) </w:t>
      </w:r>
      <w:r w:rsidR="00A32143" w:rsidRPr="00B3057C">
        <w:rPr>
          <w:rFonts w:ascii="Tahoma" w:hAnsi="Tahoma" w:cs="Tahoma"/>
          <w:color w:val="000000"/>
          <w:lang w:eastAsia="pl-PL"/>
        </w:rPr>
        <w:t>wywiady i spotkania z absolwentami.</w:t>
      </w:r>
    </w:p>
    <w:p w:rsidR="00A32143" w:rsidRPr="00B3057C" w:rsidRDefault="00A32143" w:rsidP="00A32143">
      <w:pPr>
        <w:rPr>
          <w:rFonts w:ascii="Tahoma" w:hAnsi="Tahoma" w:cs="Tahoma"/>
          <w:color w:val="000000"/>
          <w:lang w:eastAsia="pl-PL"/>
        </w:rPr>
      </w:pPr>
    </w:p>
    <w:p w:rsidR="003015D7" w:rsidRPr="00B3057C" w:rsidRDefault="003015D7" w:rsidP="0065350F">
      <w:pPr>
        <w:spacing w:before="108" w:after="72" w:line="360" w:lineRule="auto"/>
        <w:ind w:left="570" w:hanging="570"/>
        <w:rPr>
          <w:rFonts w:ascii="Tahoma" w:hAnsi="Tahoma" w:cs="Tahoma"/>
          <w:b/>
          <w:color w:val="000000"/>
          <w:spacing w:val="2"/>
        </w:rPr>
      </w:pPr>
      <w:r w:rsidRPr="00B3057C">
        <w:rPr>
          <w:rFonts w:ascii="Tahoma" w:hAnsi="Tahoma" w:cs="Tahoma"/>
          <w:b/>
          <w:color w:val="000000"/>
          <w:lang w:eastAsia="pl-PL"/>
        </w:rPr>
        <w:t>V.</w:t>
      </w:r>
      <w:r w:rsidR="00852DDE">
        <w:rPr>
          <w:rFonts w:ascii="Tahoma" w:hAnsi="Tahoma" w:cs="Tahoma"/>
          <w:b/>
          <w:color w:val="000000"/>
          <w:lang w:eastAsia="pl-PL"/>
        </w:rPr>
        <w:t xml:space="preserve"> </w:t>
      </w:r>
      <w:r w:rsidR="00A32143" w:rsidRPr="00B3057C">
        <w:rPr>
          <w:rFonts w:ascii="Tahoma" w:hAnsi="Tahoma" w:cs="Tahoma"/>
          <w:b/>
          <w:color w:val="000000"/>
          <w:lang w:eastAsia="pl-PL"/>
        </w:rPr>
        <w:t>Poradnictwo zawodowe  obejmuje:</w:t>
      </w:r>
      <w:r w:rsidRPr="00B3057C">
        <w:rPr>
          <w:rFonts w:ascii="Tahoma" w:hAnsi="Tahoma" w:cs="Tahoma"/>
          <w:b/>
          <w:color w:val="000000"/>
          <w:spacing w:val="2"/>
        </w:rPr>
        <w:t xml:space="preserve"> </w:t>
      </w:r>
    </w:p>
    <w:p w:rsidR="003015D7" w:rsidRPr="00C34138" w:rsidRDefault="003015D7" w:rsidP="00C34138">
      <w:pPr>
        <w:spacing w:before="108" w:after="72" w:line="276" w:lineRule="auto"/>
        <w:ind w:left="570"/>
        <w:rPr>
          <w:rFonts w:ascii="Tahoma" w:hAnsi="Tahoma" w:cs="Tahoma"/>
          <w:color w:val="000000"/>
          <w:spacing w:val="2"/>
        </w:rPr>
      </w:pPr>
      <w:r w:rsidRPr="00C34138">
        <w:rPr>
          <w:rFonts w:ascii="Tahoma" w:hAnsi="Tahoma" w:cs="Tahoma"/>
          <w:color w:val="000000"/>
          <w:spacing w:val="2"/>
        </w:rPr>
        <w:t>Odbiorcami działań z zakresu doradztwa zawodowo-edukacyjnego są uc</w:t>
      </w:r>
      <w:r w:rsidR="00FE6380">
        <w:rPr>
          <w:rFonts w:ascii="Tahoma" w:hAnsi="Tahoma" w:cs="Tahoma"/>
          <w:color w:val="000000"/>
          <w:spacing w:val="2"/>
        </w:rPr>
        <w:t xml:space="preserve">zniowie </w:t>
      </w:r>
      <w:r w:rsidR="00CC42EA">
        <w:rPr>
          <w:rFonts w:ascii="Tahoma" w:hAnsi="Tahoma" w:cs="Tahoma"/>
          <w:color w:val="000000"/>
          <w:spacing w:val="2"/>
        </w:rPr>
        <w:t>PSP nr 1 im. Marii Skłodowskiej-Curie</w:t>
      </w:r>
      <w:r w:rsidRPr="00C34138">
        <w:rPr>
          <w:rFonts w:ascii="Tahoma" w:hAnsi="Tahoma" w:cs="Tahoma"/>
          <w:color w:val="000000"/>
          <w:spacing w:val="2"/>
        </w:rPr>
        <w:t xml:space="preserve"> w Kędzierzynie-Koźlu.</w:t>
      </w:r>
    </w:p>
    <w:p w:rsidR="00A32143" w:rsidRPr="00B3057C" w:rsidRDefault="003015D7" w:rsidP="003015D7">
      <w:pPr>
        <w:spacing w:before="120"/>
        <w:rPr>
          <w:rFonts w:ascii="Tahoma" w:hAnsi="Tahoma" w:cs="Tahoma"/>
          <w:b/>
          <w:color w:val="000000"/>
          <w:lang w:eastAsia="pl-PL"/>
        </w:rPr>
      </w:pPr>
      <w:r w:rsidRPr="00B3057C">
        <w:rPr>
          <w:rFonts w:ascii="Tahoma" w:hAnsi="Tahoma" w:cs="Tahoma"/>
          <w:b/>
          <w:color w:val="000000"/>
          <w:lang w:eastAsia="pl-PL"/>
        </w:rPr>
        <w:t>Uczniowie</w:t>
      </w:r>
    </w:p>
    <w:p w:rsidR="003015D7" w:rsidRPr="00C34138" w:rsidRDefault="003015D7" w:rsidP="00C34138">
      <w:pPr>
        <w:tabs>
          <w:tab w:val="left" w:pos="851"/>
        </w:tabs>
        <w:spacing w:before="120" w:line="276" w:lineRule="auto"/>
        <w:ind w:left="851" w:hanging="284"/>
        <w:rPr>
          <w:rFonts w:ascii="Tahoma" w:hAnsi="Tahoma" w:cs="Tahoma"/>
          <w:b/>
          <w:color w:val="000000"/>
          <w:sz w:val="16"/>
          <w:szCs w:val="16"/>
          <w:lang w:eastAsia="pl-PL"/>
        </w:rPr>
      </w:pPr>
    </w:p>
    <w:p w:rsidR="009608FF" w:rsidRPr="00B3057C" w:rsidRDefault="009608FF" w:rsidP="00C34138">
      <w:pPr>
        <w:numPr>
          <w:ilvl w:val="0"/>
          <w:numId w:val="7"/>
        </w:numPr>
        <w:tabs>
          <w:tab w:val="left" w:pos="360"/>
          <w:tab w:val="left" w:pos="851"/>
        </w:tabs>
        <w:spacing w:line="276" w:lineRule="auto"/>
        <w:ind w:left="851" w:hanging="284"/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color w:val="000000"/>
        </w:rPr>
        <w:t xml:space="preserve"> Poznanie siebie, samo diagnoza preferencji i zainteresowań zawodowych;</w:t>
      </w:r>
    </w:p>
    <w:p w:rsidR="009608FF" w:rsidRPr="00B3057C" w:rsidRDefault="009608FF" w:rsidP="00C34138">
      <w:pPr>
        <w:numPr>
          <w:ilvl w:val="0"/>
          <w:numId w:val="7"/>
        </w:numPr>
        <w:tabs>
          <w:tab w:val="left" w:pos="360"/>
          <w:tab w:val="left" w:pos="851"/>
        </w:tabs>
        <w:spacing w:line="276" w:lineRule="auto"/>
        <w:ind w:left="851" w:hanging="284"/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color w:val="000000"/>
        </w:rPr>
        <w:t xml:space="preserve"> Kształtowanie umiejętności planowania dalszego rozwoju edukacyjno-zawodowego oraz kontynuowania nauki w szkołach programowo wyższych;</w:t>
      </w:r>
    </w:p>
    <w:p w:rsidR="009608FF" w:rsidRPr="00B3057C" w:rsidRDefault="009608FF" w:rsidP="00C34138">
      <w:pPr>
        <w:numPr>
          <w:ilvl w:val="0"/>
          <w:numId w:val="7"/>
        </w:numPr>
        <w:tabs>
          <w:tab w:val="left" w:pos="360"/>
          <w:tab w:val="left" w:pos="851"/>
        </w:tabs>
        <w:spacing w:line="276" w:lineRule="auto"/>
        <w:ind w:left="851" w:hanging="284"/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color w:val="000000"/>
        </w:rPr>
        <w:t xml:space="preserve"> Dostarczenie ucz</w:t>
      </w:r>
      <w:r w:rsidR="00A32143" w:rsidRPr="00B3057C">
        <w:rPr>
          <w:rFonts w:ascii="Tahoma" w:hAnsi="Tahoma" w:cs="Tahoma"/>
          <w:color w:val="000000"/>
        </w:rPr>
        <w:t>niom informacji o szkołach średnich</w:t>
      </w:r>
      <w:r w:rsidRPr="00B3057C">
        <w:rPr>
          <w:rFonts w:ascii="Tahoma" w:hAnsi="Tahoma" w:cs="Tahoma"/>
          <w:color w:val="000000"/>
        </w:rPr>
        <w:t>, zawodach, aktualnych trendach na rynku pracy;</w:t>
      </w:r>
    </w:p>
    <w:p w:rsidR="009608FF" w:rsidRPr="00B3057C" w:rsidRDefault="009608FF" w:rsidP="00C34138">
      <w:pPr>
        <w:numPr>
          <w:ilvl w:val="0"/>
          <w:numId w:val="7"/>
        </w:numPr>
        <w:tabs>
          <w:tab w:val="left" w:pos="360"/>
          <w:tab w:val="left" w:pos="851"/>
        </w:tabs>
        <w:spacing w:line="276" w:lineRule="auto"/>
        <w:ind w:left="851" w:hanging="284"/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color w:val="000000"/>
        </w:rPr>
        <w:t xml:space="preserve"> Podejmowanie decyzji zawodowych i edukacyjnych z uwzględnieniem swego stanu fizycznego i zdrowotnego;;</w:t>
      </w:r>
    </w:p>
    <w:p w:rsidR="009608FF" w:rsidRPr="00B3057C" w:rsidRDefault="009608FF" w:rsidP="00C34138">
      <w:pPr>
        <w:numPr>
          <w:ilvl w:val="0"/>
          <w:numId w:val="7"/>
        </w:numPr>
        <w:tabs>
          <w:tab w:val="left" w:pos="360"/>
          <w:tab w:val="left" w:pos="851"/>
        </w:tabs>
        <w:spacing w:line="276" w:lineRule="auto"/>
        <w:ind w:left="851" w:hanging="284"/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color w:val="000000"/>
        </w:rPr>
        <w:t xml:space="preserve"> Kształtowanie umiejętności określania swoich celów życiowych, sprawnego komunikowania, autoprezentacji, radzenia sobie ze stresem</w:t>
      </w:r>
    </w:p>
    <w:p w:rsidR="009608FF" w:rsidRPr="00B3057C" w:rsidRDefault="009608FF" w:rsidP="00C34138">
      <w:pPr>
        <w:numPr>
          <w:ilvl w:val="0"/>
          <w:numId w:val="7"/>
        </w:numPr>
        <w:tabs>
          <w:tab w:val="left" w:pos="360"/>
          <w:tab w:val="left" w:pos="851"/>
        </w:tabs>
        <w:spacing w:line="276" w:lineRule="auto"/>
        <w:ind w:left="851" w:hanging="284"/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color w:val="000000"/>
        </w:rPr>
        <w:t xml:space="preserve"> Określenie swojego potencjału jako podstawy do kształtowania przyszłości;</w:t>
      </w:r>
    </w:p>
    <w:p w:rsidR="009608FF" w:rsidRDefault="009608FF" w:rsidP="00C34138">
      <w:pPr>
        <w:numPr>
          <w:ilvl w:val="0"/>
          <w:numId w:val="7"/>
        </w:numPr>
        <w:tabs>
          <w:tab w:val="left" w:pos="360"/>
          <w:tab w:val="left" w:pos="851"/>
        </w:tabs>
        <w:spacing w:line="276" w:lineRule="auto"/>
        <w:ind w:left="851" w:hanging="284"/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color w:val="000000"/>
        </w:rPr>
        <w:t xml:space="preserve"> Uwiadomienie uczniom konieczności konfrontowania wiedzy o zawodach z wiedz sobie i aktualnymi trendami na rynku pracy;</w:t>
      </w:r>
    </w:p>
    <w:p w:rsidR="00C34138" w:rsidRPr="00C34138" w:rsidRDefault="00C34138" w:rsidP="00C34138">
      <w:pPr>
        <w:tabs>
          <w:tab w:val="left" w:pos="851"/>
        </w:tabs>
        <w:spacing w:line="276" w:lineRule="auto"/>
        <w:ind w:left="851"/>
        <w:rPr>
          <w:rFonts w:ascii="Tahoma" w:hAnsi="Tahoma" w:cs="Tahoma"/>
          <w:color w:val="000000"/>
          <w:sz w:val="16"/>
          <w:szCs w:val="16"/>
        </w:rPr>
      </w:pPr>
    </w:p>
    <w:p w:rsidR="009608FF" w:rsidRPr="00B3057C" w:rsidRDefault="00536924" w:rsidP="00C34138">
      <w:pPr>
        <w:spacing w:line="360" w:lineRule="auto"/>
        <w:rPr>
          <w:rFonts w:ascii="Tahoma" w:hAnsi="Tahoma" w:cs="Tahoma"/>
          <w:b/>
          <w:color w:val="000000"/>
        </w:rPr>
      </w:pPr>
      <w:r w:rsidRPr="00B3057C">
        <w:rPr>
          <w:rFonts w:ascii="Tahoma" w:hAnsi="Tahoma" w:cs="Tahoma"/>
          <w:b/>
          <w:color w:val="000000"/>
        </w:rPr>
        <w:t>Rodzice:</w:t>
      </w:r>
    </w:p>
    <w:p w:rsidR="009608FF" w:rsidRPr="00B3057C" w:rsidRDefault="00536924" w:rsidP="00C34138">
      <w:pPr>
        <w:spacing w:line="276" w:lineRule="auto"/>
        <w:ind w:left="851" w:hanging="284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1) Dostarczenie opiekunom wiedzy o dziecku, jego umiejętnościach</w:t>
      </w:r>
    </w:p>
    <w:p w:rsidR="00536924" w:rsidRPr="00B3057C" w:rsidRDefault="00536924" w:rsidP="00C34138">
      <w:pPr>
        <w:spacing w:line="276" w:lineRule="auto"/>
        <w:ind w:left="851" w:hanging="284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2)Zapoznanie rodziców z problematyką zawodu i możliwościami dalszego kształcenia,</w:t>
      </w:r>
    </w:p>
    <w:p w:rsidR="00536924" w:rsidRPr="00B3057C" w:rsidRDefault="00536924" w:rsidP="00C34138">
      <w:pPr>
        <w:spacing w:line="276" w:lineRule="auto"/>
        <w:ind w:left="851" w:hanging="284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3) Kierowanie do specjalistów pozaszkolnych, poradni</w:t>
      </w:r>
      <w:r w:rsidR="0018080F" w:rsidRPr="00B3057C">
        <w:rPr>
          <w:rFonts w:ascii="Tahoma" w:hAnsi="Tahoma" w:cs="Tahoma"/>
          <w:color w:val="000000"/>
          <w:lang w:eastAsia="pl-PL"/>
        </w:rPr>
        <w:t xml:space="preserve"> psychologiczno-pedagogicznej.</w:t>
      </w:r>
    </w:p>
    <w:p w:rsidR="004017EF" w:rsidRPr="00C34138" w:rsidRDefault="00C05360" w:rsidP="004017EF">
      <w:pPr>
        <w:spacing w:before="120"/>
        <w:rPr>
          <w:rFonts w:ascii="Tahoma" w:hAnsi="Tahoma" w:cs="Tahoma"/>
          <w:b/>
          <w:color w:val="000000"/>
          <w:lang w:eastAsia="pl-PL"/>
        </w:rPr>
      </w:pPr>
      <w:r w:rsidRPr="00C34138">
        <w:rPr>
          <w:rFonts w:ascii="Tahoma" w:hAnsi="Tahoma" w:cs="Tahoma"/>
          <w:b/>
          <w:bCs/>
          <w:color w:val="000000"/>
          <w:spacing w:val="10"/>
        </w:rPr>
        <w:t xml:space="preserve">  </w:t>
      </w:r>
      <w:r w:rsidRPr="00C34138">
        <w:rPr>
          <w:rFonts w:ascii="Tahoma" w:hAnsi="Tahoma" w:cs="Tahoma"/>
          <w:b/>
          <w:color w:val="000000"/>
          <w:lang w:eastAsia="pl-PL"/>
        </w:rPr>
        <w:t xml:space="preserve"> </w:t>
      </w:r>
      <w:r w:rsidR="00A1379E" w:rsidRPr="00C34138">
        <w:rPr>
          <w:rFonts w:ascii="Tahoma" w:hAnsi="Tahoma" w:cs="Tahoma"/>
          <w:b/>
          <w:color w:val="000000"/>
          <w:lang w:eastAsia="pl-PL"/>
        </w:rPr>
        <w:t xml:space="preserve">VI. </w:t>
      </w:r>
      <w:r w:rsidR="004017EF" w:rsidRPr="00C34138">
        <w:rPr>
          <w:rFonts w:ascii="Tahoma" w:hAnsi="Tahoma" w:cs="Tahoma"/>
          <w:b/>
          <w:color w:val="000000"/>
          <w:lang w:eastAsia="pl-PL"/>
        </w:rPr>
        <w:t>Osoby odpowiedzialne i zakres ich odpowiedzialności:</w:t>
      </w:r>
    </w:p>
    <w:p w:rsidR="004017EF" w:rsidRPr="00B3057C" w:rsidRDefault="004017EF" w:rsidP="004017EF">
      <w:pPr>
        <w:spacing w:before="120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ab/>
        <w:t>Działania z zakresu doradztwa zawodowo-edukacyjnego realizowane są przez:</w:t>
      </w:r>
    </w:p>
    <w:p w:rsidR="004017EF" w:rsidRPr="00B3057C" w:rsidRDefault="004017EF" w:rsidP="00C34138">
      <w:pPr>
        <w:tabs>
          <w:tab w:val="left" w:pos="720"/>
          <w:tab w:val="left" w:pos="1440"/>
          <w:tab w:val="left" w:pos="2160"/>
          <w:tab w:val="left" w:pos="2844"/>
        </w:tabs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1)</w:t>
      </w:r>
      <w:r w:rsidRPr="00B3057C">
        <w:rPr>
          <w:rFonts w:ascii="Tahoma" w:hAnsi="Tahoma" w:cs="Tahoma"/>
          <w:color w:val="000000"/>
          <w:lang w:eastAsia="pl-PL"/>
        </w:rPr>
        <w:tab/>
      </w:r>
      <w:r w:rsidR="00C34138">
        <w:rPr>
          <w:rFonts w:ascii="Tahoma" w:hAnsi="Tahoma" w:cs="Tahoma"/>
          <w:color w:val="000000"/>
          <w:lang w:eastAsia="pl-PL"/>
        </w:rPr>
        <w:t xml:space="preserve"> </w:t>
      </w:r>
      <w:r w:rsidRPr="00B3057C">
        <w:rPr>
          <w:rFonts w:ascii="Tahoma" w:hAnsi="Tahoma" w:cs="Tahoma"/>
          <w:color w:val="000000"/>
          <w:lang w:eastAsia="pl-PL"/>
        </w:rPr>
        <w:t>wychowawców,</w:t>
      </w:r>
      <w:r w:rsidRPr="00B3057C">
        <w:rPr>
          <w:rFonts w:ascii="Tahoma" w:hAnsi="Tahoma" w:cs="Tahoma"/>
          <w:color w:val="000000"/>
          <w:lang w:eastAsia="pl-PL"/>
        </w:rPr>
        <w:tab/>
      </w:r>
    </w:p>
    <w:p w:rsidR="004017EF" w:rsidRPr="00B3057C" w:rsidRDefault="004017EF" w:rsidP="00C34138">
      <w:pPr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lastRenderedPageBreak/>
        <w:t>2)</w:t>
      </w:r>
      <w:r w:rsidRPr="00B3057C">
        <w:rPr>
          <w:rFonts w:ascii="Tahoma" w:hAnsi="Tahoma" w:cs="Tahoma"/>
          <w:color w:val="000000"/>
          <w:lang w:eastAsia="pl-PL"/>
        </w:rPr>
        <w:tab/>
        <w:t>nauczycieli przedmiotu,</w:t>
      </w:r>
    </w:p>
    <w:p w:rsidR="004017EF" w:rsidRPr="00B3057C" w:rsidRDefault="004017EF" w:rsidP="00C34138">
      <w:pPr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3)</w:t>
      </w:r>
      <w:r w:rsidRPr="00B3057C">
        <w:rPr>
          <w:rFonts w:ascii="Tahoma" w:hAnsi="Tahoma" w:cs="Tahoma"/>
          <w:color w:val="000000"/>
          <w:lang w:eastAsia="pl-PL"/>
        </w:rPr>
        <w:tab/>
        <w:t>pedagoga szkolnego,</w:t>
      </w:r>
    </w:p>
    <w:p w:rsidR="004017EF" w:rsidRPr="00B3057C" w:rsidRDefault="004017EF" w:rsidP="00C34138">
      <w:pPr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4)</w:t>
      </w:r>
      <w:r w:rsidRPr="00B3057C">
        <w:rPr>
          <w:rFonts w:ascii="Tahoma" w:hAnsi="Tahoma" w:cs="Tahoma"/>
          <w:color w:val="000000"/>
          <w:lang w:eastAsia="pl-PL"/>
        </w:rPr>
        <w:tab/>
        <w:t>psychologa szkolnego,</w:t>
      </w:r>
    </w:p>
    <w:p w:rsidR="004017EF" w:rsidRPr="00B3057C" w:rsidRDefault="004017EF" w:rsidP="00C34138">
      <w:pPr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5)</w:t>
      </w:r>
      <w:r w:rsidRPr="00B3057C">
        <w:rPr>
          <w:rFonts w:ascii="Tahoma" w:hAnsi="Tahoma" w:cs="Tahoma"/>
          <w:color w:val="000000"/>
          <w:lang w:eastAsia="pl-PL"/>
        </w:rPr>
        <w:tab/>
        <w:t>bibliotekarzy,</w:t>
      </w:r>
    </w:p>
    <w:p w:rsidR="004017EF" w:rsidRPr="00B3057C" w:rsidRDefault="004017EF" w:rsidP="00C34138">
      <w:pPr>
        <w:spacing w:before="120"/>
        <w:ind w:left="851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6)</w:t>
      </w:r>
      <w:r w:rsidRPr="00B3057C">
        <w:rPr>
          <w:rFonts w:ascii="Tahoma" w:hAnsi="Tahoma" w:cs="Tahoma"/>
          <w:color w:val="000000"/>
          <w:lang w:eastAsia="pl-PL"/>
        </w:rPr>
        <w:tab/>
        <w:t>szkolnego lidera doradztwa zawodowego,</w:t>
      </w:r>
    </w:p>
    <w:p w:rsidR="004017EF" w:rsidRPr="00B3057C" w:rsidRDefault="004017EF" w:rsidP="004017EF">
      <w:pPr>
        <w:spacing w:before="120"/>
        <w:rPr>
          <w:rFonts w:ascii="Tahoma" w:hAnsi="Tahoma" w:cs="Tahoma"/>
          <w:color w:val="000000"/>
          <w:lang w:eastAsia="pl-PL"/>
        </w:rPr>
      </w:pPr>
    </w:p>
    <w:p w:rsidR="00C05360" w:rsidRDefault="004017EF" w:rsidP="00C05360">
      <w:pPr>
        <w:spacing w:before="120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Zadania szkolnego doradcy zawodowego / pedagoga szkolnego</w:t>
      </w:r>
    </w:p>
    <w:p w:rsidR="00C34138" w:rsidRPr="00B3057C" w:rsidRDefault="00C34138" w:rsidP="00C05360">
      <w:pPr>
        <w:spacing w:before="120"/>
        <w:rPr>
          <w:rFonts w:ascii="Tahoma" w:hAnsi="Tahoma" w:cs="Tahoma"/>
          <w:color w:val="000000"/>
          <w:lang w:eastAsia="pl-PL"/>
        </w:rPr>
      </w:pPr>
    </w:p>
    <w:p w:rsidR="00C05360" w:rsidRPr="00B3057C" w:rsidRDefault="00C05360" w:rsidP="00C34138">
      <w:pPr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1) Systematyczne diagnozowanie zapotrzebowania uczniów na informacje i pomoc w planowaniu kształcenia i kariery.</w:t>
      </w:r>
    </w:p>
    <w:p w:rsidR="00C05360" w:rsidRPr="00B3057C" w:rsidRDefault="00C05360" w:rsidP="00C34138">
      <w:pPr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2) Gromadzenie i aktualizacja i  udostępnianie informacji edukacyjnych właściwych dla danego poziomu kierunku kształcenia.</w:t>
      </w:r>
    </w:p>
    <w:p w:rsidR="00C05360" w:rsidRPr="00B3057C" w:rsidRDefault="00C05360" w:rsidP="00C34138">
      <w:pPr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3)</w:t>
      </w:r>
      <w:r w:rsidRPr="00B3057C">
        <w:rPr>
          <w:rFonts w:ascii="Tahoma" w:hAnsi="Tahoma" w:cs="Tahoma"/>
          <w:color w:val="000000"/>
          <w:lang w:eastAsia="pl-PL"/>
        </w:rPr>
        <w:tab/>
        <w:t xml:space="preserve">Wskazywanie osobom zainteresowanym (młodzieży, rodzicom, nauczycielom) źródeł dodatkowej, rzetelnej informacji na poziomie regionalnym, ogólnokrajowym, europejskim i światowym na temat: </w:t>
      </w:r>
    </w:p>
    <w:p w:rsidR="00C05360" w:rsidRPr="00B3057C" w:rsidRDefault="00C34138" w:rsidP="00C34138">
      <w:pPr>
        <w:spacing w:before="240" w:line="276" w:lineRule="auto"/>
        <w:ind w:left="1418" w:hanging="425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a) </w:t>
      </w:r>
      <w:r w:rsidR="00C05360" w:rsidRPr="00B3057C">
        <w:rPr>
          <w:rFonts w:ascii="Tahoma" w:hAnsi="Tahoma" w:cs="Tahoma"/>
          <w:color w:val="000000"/>
          <w:lang w:eastAsia="pl-PL"/>
        </w:rPr>
        <w:t xml:space="preserve">rynku pracy, </w:t>
      </w:r>
    </w:p>
    <w:p w:rsidR="00C05360" w:rsidRPr="00B3057C" w:rsidRDefault="00C34138" w:rsidP="00C34138">
      <w:pPr>
        <w:spacing w:line="276" w:lineRule="auto"/>
        <w:ind w:left="1418" w:hanging="425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b) </w:t>
      </w:r>
      <w:r w:rsidR="00C05360" w:rsidRPr="00B3057C">
        <w:rPr>
          <w:rFonts w:ascii="Tahoma" w:hAnsi="Tahoma" w:cs="Tahoma"/>
          <w:color w:val="000000"/>
          <w:lang w:eastAsia="pl-PL"/>
        </w:rPr>
        <w:t xml:space="preserve">trendów rozwojowych w świecie zawodów i zatrudnienia, </w:t>
      </w:r>
    </w:p>
    <w:p w:rsidR="00C05360" w:rsidRPr="00B3057C" w:rsidRDefault="00C34138" w:rsidP="00C34138">
      <w:pPr>
        <w:spacing w:line="276" w:lineRule="auto"/>
        <w:ind w:left="1418" w:hanging="425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c) </w:t>
      </w:r>
      <w:r w:rsidR="00C05360" w:rsidRPr="00B3057C">
        <w:rPr>
          <w:rFonts w:ascii="Tahoma" w:hAnsi="Tahoma" w:cs="Tahoma"/>
          <w:color w:val="000000"/>
          <w:lang w:eastAsia="pl-PL"/>
        </w:rPr>
        <w:t xml:space="preserve">możliwości wykorzystania posiadanych uzdolnień i talentów w różnych   </w:t>
      </w:r>
    </w:p>
    <w:p w:rsidR="00C05360" w:rsidRPr="00B3057C" w:rsidRDefault="00C05360" w:rsidP="00C34138">
      <w:pPr>
        <w:spacing w:line="276" w:lineRule="auto"/>
        <w:ind w:left="1418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 xml:space="preserve">     obszarach świata pracy, </w:t>
      </w:r>
    </w:p>
    <w:p w:rsidR="00C05360" w:rsidRPr="00B3057C" w:rsidRDefault="00C34138" w:rsidP="00C34138">
      <w:pPr>
        <w:spacing w:line="276" w:lineRule="auto"/>
        <w:ind w:left="1418" w:hanging="425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d) </w:t>
      </w:r>
      <w:r w:rsidR="00C05360" w:rsidRPr="00B3057C">
        <w:rPr>
          <w:rFonts w:ascii="Tahoma" w:hAnsi="Tahoma" w:cs="Tahoma"/>
          <w:color w:val="000000"/>
          <w:lang w:eastAsia="pl-PL"/>
        </w:rPr>
        <w:t xml:space="preserve">instytucji i organizacji wspierających funkcjonowanie osób niepełnosprawnych   </w:t>
      </w:r>
    </w:p>
    <w:p w:rsidR="00C05360" w:rsidRPr="00B3057C" w:rsidRDefault="00C05360" w:rsidP="00C34138">
      <w:pPr>
        <w:spacing w:line="276" w:lineRule="auto"/>
        <w:ind w:left="1418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 xml:space="preserve">     w życiu codziennym i zawodowym, </w:t>
      </w:r>
    </w:p>
    <w:p w:rsidR="00C05360" w:rsidRPr="00B3057C" w:rsidRDefault="00C34138" w:rsidP="00C34138">
      <w:pPr>
        <w:spacing w:line="276" w:lineRule="auto"/>
        <w:ind w:left="1418" w:hanging="425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e) </w:t>
      </w:r>
      <w:r w:rsidR="00C05360" w:rsidRPr="00B3057C">
        <w:rPr>
          <w:rFonts w:ascii="Tahoma" w:hAnsi="Tahoma" w:cs="Tahoma"/>
          <w:color w:val="000000"/>
          <w:lang w:eastAsia="pl-PL"/>
        </w:rPr>
        <w:t xml:space="preserve">alternatywnych </w:t>
      </w:r>
      <w:r w:rsidR="00C05360" w:rsidRPr="00B3057C">
        <w:rPr>
          <w:rFonts w:ascii="Tahoma" w:hAnsi="Tahoma" w:cs="Tahoma"/>
          <w:color w:val="000000"/>
          <w:lang w:eastAsia="pl-PL"/>
        </w:rPr>
        <w:tab/>
        <w:t xml:space="preserve">możliwości </w:t>
      </w:r>
      <w:r w:rsidR="00C05360" w:rsidRPr="00B3057C">
        <w:rPr>
          <w:rFonts w:ascii="Tahoma" w:hAnsi="Tahoma" w:cs="Tahoma"/>
          <w:color w:val="000000"/>
          <w:lang w:eastAsia="pl-PL"/>
        </w:rPr>
        <w:tab/>
        <w:t xml:space="preserve">kształcenia </w:t>
      </w:r>
      <w:r w:rsidR="00C05360" w:rsidRPr="00B3057C">
        <w:rPr>
          <w:rFonts w:ascii="Tahoma" w:hAnsi="Tahoma" w:cs="Tahoma"/>
          <w:color w:val="000000"/>
          <w:lang w:eastAsia="pl-PL"/>
        </w:rPr>
        <w:tab/>
        <w:t xml:space="preserve">dla </w:t>
      </w:r>
      <w:r w:rsidR="00C05360" w:rsidRPr="00B3057C">
        <w:rPr>
          <w:rFonts w:ascii="Tahoma" w:hAnsi="Tahoma" w:cs="Tahoma"/>
          <w:color w:val="000000"/>
          <w:lang w:eastAsia="pl-PL"/>
        </w:rPr>
        <w:tab/>
        <w:t xml:space="preserve">młodzieży </w:t>
      </w:r>
      <w:r w:rsidR="00C05360" w:rsidRPr="00B3057C">
        <w:rPr>
          <w:rFonts w:ascii="Tahoma" w:hAnsi="Tahoma" w:cs="Tahoma"/>
          <w:color w:val="000000"/>
          <w:lang w:eastAsia="pl-PL"/>
        </w:rPr>
        <w:tab/>
        <w:t xml:space="preserve">                    </w:t>
      </w:r>
    </w:p>
    <w:p w:rsidR="00C05360" w:rsidRPr="00B3057C" w:rsidRDefault="00C05360" w:rsidP="00C34138">
      <w:pPr>
        <w:spacing w:after="240" w:line="276" w:lineRule="auto"/>
        <w:ind w:left="1418" w:hanging="425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 xml:space="preserve">     z  problemami emocjonalnymi i niedostosowaniem społecznym, </w:t>
      </w:r>
    </w:p>
    <w:p w:rsidR="00C05360" w:rsidRPr="00B3057C" w:rsidRDefault="00C05360" w:rsidP="00C34138">
      <w:pPr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4)</w:t>
      </w:r>
      <w:r w:rsidRPr="00B3057C">
        <w:rPr>
          <w:rFonts w:ascii="Tahoma" w:hAnsi="Tahoma" w:cs="Tahoma"/>
          <w:color w:val="000000"/>
          <w:lang w:eastAsia="pl-PL"/>
        </w:rPr>
        <w:tab/>
        <w:t>udzielanie indywidualnych porad edukacyjnych i zawodowych uczniom i ich rodzicom,</w:t>
      </w:r>
    </w:p>
    <w:p w:rsidR="00C05360" w:rsidRPr="00B3057C" w:rsidRDefault="00C05360" w:rsidP="00C34138">
      <w:pPr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5)</w:t>
      </w:r>
      <w:r w:rsidRPr="00B3057C">
        <w:rPr>
          <w:rFonts w:ascii="Tahoma" w:hAnsi="Tahoma" w:cs="Tahoma"/>
          <w:color w:val="000000"/>
          <w:lang w:eastAsia="pl-PL"/>
        </w:rPr>
        <w:tab/>
        <w:t>prowadzenie grupowych zajęć aktywizujących, przygotowujących uczniów do świadomego planowania kariery i podjęcia roli zawodowej,</w:t>
      </w:r>
    </w:p>
    <w:p w:rsidR="00C05360" w:rsidRPr="00B3057C" w:rsidRDefault="00C05360" w:rsidP="00C34138">
      <w:pPr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6)</w:t>
      </w:r>
      <w:r w:rsidRPr="00B3057C">
        <w:rPr>
          <w:rFonts w:ascii="Tahoma" w:hAnsi="Tahoma" w:cs="Tahoma"/>
          <w:color w:val="000000"/>
          <w:lang w:eastAsia="pl-PL"/>
        </w:rPr>
        <w:tab/>
        <w:t>kierowanie, w sprawach trudnych, do specjalistów: doradców zawodowych  w poradniach psychologiczno-pedagogicznych i urzędach pracy, lekarzy itp.</w:t>
      </w:r>
    </w:p>
    <w:p w:rsidR="00C05360" w:rsidRPr="00B3057C" w:rsidRDefault="00C05360" w:rsidP="00C34138">
      <w:pPr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7)</w:t>
      </w:r>
      <w:r w:rsidRPr="00B3057C">
        <w:rPr>
          <w:rFonts w:ascii="Tahoma" w:hAnsi="Tahoma" w:cs="Tahoma"/>
          <w:color w:val="000000"/>
          <w:lang w:eastAsia="pl-PL"/>
        </w:rPr>
        <w:tab/>
        <w:t xml:space="preserve"> koordynowanie działalności </w:t>
      </w:r>
      <w:proofErr w:type="spellStart"/>
      <w:r w:rsidRPr="00B3057C">
        <w:rPr>
          <w:rFonts w:ascii="Tahoma" w:hAnsi="Tahoma" w:cs="Tahoma"/>
          <w:color w:val="000000"/>
          <w:lang w:eastAsia="pl-PL"/>
        </w:rPr>
        <w:t>informacyjno</w:t>
      </w:r>
      <w:proofErr w:type="spellEnd"/>
      <w:r w:rsidRPr="00B3057C">
        <w:rPr>
          <w:rFonts w:ascii="Tahoma" w:hAnsi="Tahoma" w:cs="Tahoma"/>
          <w:color w:val="000000"/>
          <w:lang w:eastAsia="pl-PL"/>
        </w:rPr>
        <w:t xml:space="preserve"> – doradczej szkoły.</w:t>
      </w:r>
    </w:p>
    <w:p w:rsidR="00C05360" w:rsidRPr="00B3057C" w:rsidRDefault="00C05360" w:rsidP="00C34138">
      <w:pPr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>8)</w:t>
      </w:r>
      <w:r w:rsidRPr="00B3057C">
        <w:rPr>
          <w:rFonts w:ascii="Tahoma" w:hAnsi="Tahoma" w:cs="Tahoma"/>
          <w:color w:val="000000"/>
          <w:lang w:eastAsia="pl-PL"/>
        </w:rPr>
        <w:tab/>
        <w:t xml:space="preserve"> wspieranie rodziców i nauczycieli w działaniach doradczych poprzez organizowanie spotkań szkoleniowo-informacyjnych, udostępnianie im informacji   i materiałów do pracy z uczniami itp. </w:t>
      </w:r>
    </w:p>
    <w:p w:rsidR="00C05360" w:rsidRPr="00B3057C" w:rsidRDefault="00C05360" w:rsidP="00C34138">
      <w:pPr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ab/>
        <w:t xml:space="preserve">współpraca z Radą Pedagogiczną w zakresie: </w:t>
      </w:r>
    </w:p>
    <w:p w:rsidR="00C05360" w:rsidRPr="00B3057C" w:rsidRDefault="00C34138" w:rsidP="00C34138">
      <w:pPr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9)</w:t>
      </w:r>
      <w:r>
        <w:rPr>
          <w:rFonts w:ascii="Tahoma" w:hAnsi="Tahoma" w:cs="Tahoma"/>
          <w:color w:val="000000"/>
          <w:lang w:eastAsia="pl-PL"/>
        </w:rPr>
        <w:tab/>
      </w:r>
      <w:r w:rsidR="00C05360" w:rsidRPr="00B3057C">
        <w:rPr>
          <w:rFonts w:ascii="Tahoma" w:hAnsi="Tahoma" w:cs="Tahoma"/>
          <w:color w:val="000000"/>
          <w:lang w:eastAsia="pl-PL"/>
        </w:rPr>
        <w:t xml:space="preserve">tworzenia i zapewnienia ciągłości działań wewnątrzszkolnego systemu  </w:t>
      </w:r>
    </w:p>
    <w:p w:rsidR="00C05360" w:rsidRPr="00B3057C" w:rsidRDefault="00C05360" w:rsidP="00C34138">
      <w:pPr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 w:rsidRPr="00B3057C">
        <w:rPr>
          <w:rFonts w:ascii="Tahoma" w:hAnsi="Tahoma" w:cs="Tahoma"/>
          <w:color w:val="000000"/>
          <w:lang w:eastAsia="pl-PL"/>
        </w:rPr>
        <w:t xml:space="preserve">      doradztwa, zgodnie ze statutem szkoły, </w:t>
      </w:r>
    </w:p>
    <w:p w:rsidR="00C05360" w:rsidRPr="00B3057C" w:rsidRDefault="00C34138" w:rsidP="00C34138">
      <w:pPr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lastRenderedPageBreak/>
        <w:t xml:space="preserve">10) </w:t>
      </w:r>
      <w:r w:rsidR="00C05360" w:rsidRPr="00B3057C">
        <w:rPr>
          <w:rFonts w:ascii="Tahoma" w:hAnsi="Tahoma" w:cs="Tahoma"/>
          <w:color w:val="000000"/>
          <w:lang w:eastAsia="pl-PL"/>
        </w:rPr>
        <w:t xml:space="preserve">systematyczne podnoszenie własnych kwalifikacji. </w:t>
      </w:r>
    </w:p>
    <w:p w:rsidR="00C05360" w:rsidRPr="00B3057C" w:rsidRDefault="00C34138" w:rsidP="00C34138">
      <w:pPr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11) </w:t>
      </w:r>
      <w:r w:rsidR="00C05360" w:rsidRPr="00B3057C">
        <w:rPr>
          <w:rFonts w:ascii="Tahoma" w:hAnsi="Tahoma" w:cs="Tahoma"/>
          <w:color w:val="000000"/>
          <w:lang w:eastAsia="pl-PL"/>
        </w:rPr>
        <w:t>wzbogacanie warsztatu pracy o nowoczesne środki przekaz</w:t>
      </w:r>
      <w:r w:rsidR="00CC42EA">
        <w:rPr>
          <w:rFonts w:ascii="Tahoma" w:hAnsi="Tahoma" w:cs="Tahoma"/>
          <w:color w:val="000000"/>
          <w:lang w:eastAsia="pl-PL"/>
        </w:rPr>
        <w:t>u informacji (</w:t>
      </w:r>
      <w:proofErr w:type="spellStart"/>
      <w:r w:rsidR="00CC42EA">
        <w:rPr>
          <w:rFonts w:ascii="Tahoma" w:hAnsi="Tahoma" w:cs="Tahoma"/>
          <w:color w:val="000000"/>
          <w:lang w:eastAsia="pl-PL"/>
        </w:rPr>
        <w:t>internet</w:t>
      </w:r>
      <w:proofErr w:type="spellEnd"/>
      <w:r w:rsidR="00CC42EA">
        <w:rPr>
          <w:rFonts w:ascii="Tahoma" w:hAnsi="Tahoma" w:cs="Tahoma"/>
          <w:color w:val="000000"/>
          <w:lang w:eastAsia="pl-PL"/>
        </w:rPr>
        <w:t xml:space="preserve">, platforma </w:t>
      </w:r>
      <w:proofErr w:type="spellStart"/>
      <w:r w:rsidR="00CC42EA">
        <w:rPr>
          <w:rFonts w:ascii="Tahoma" w:hAnsi="Tahoma" w:cs="Tahoma"/>
          <w:color w:val="000000"/>
          <w:lang w:eastAsia="pl-PL"/>
        </w:rPr>
        <w:t>teams</w:t>
      </w:r>
      <w:proofErr w:type="spellEnd"/>
      <w:r w:rsidR="00C05360" w:rsidRPr="00B3057C">
        <w:rPr>
          <w:rFonts w:ascii="Tahoma" w:hAnsi="Tahoma" w:cs="Tahoma"/>
          <w:color w:val="000000"/>
          <w:lang w:eastAsia="pl-PL"/>
        </w:rPr>
        <w:t xml:space="preserve">.) oraz udostępnianie ich osobom zainteresowanym. </w:t>
      </w:r>
    </w:p>
    <w:p w:rsidR="00C05360" w:rsidRPr="00B3057C" w:rsidRDefault="00C34138" w:rsidP="00C34138">
      <w:pPr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12) </w:t>
      </w:r>
      <w:r w:rsidR="00C05360" w:rsidRPr="00B3057C">
        <w:rPr>
          <w:rFonts w:ascii="Tahoma" w:hAnsi="Tahoma" w:cs="Tahoma"/>
          <w:color w:val="000000"/>
          <w:lang w:eastAsia="pl-PL"/>
        </w:rPr>
        <w:t xml:space="preserve">współpraca z instytucjami wspierającymi wewnątrzszkolny system doradztwa: kuratoria oświaty, centra informacji i planowania kariery zawodowej, poradnie </w:t>
      </w:r>
      <w:proofErr w:type="spellStart"/>
      <w:r w:rsidR="00C05360" w:rsidRPr="00B3057C">
        <w:rPr>
          <w:rFonts w:ascii="Tahoma" w:hAnsi="Tahoma" w:cs="Tahoma"/>
          <w:color w:val="000000"/>
          <w:lang w:eastAsia="pl-PL"/>
        </w:rPr>
        <w:t>psychologiczno</w:t>
      </w:r>
      <w:proofErr w:type="spellEnd"/>
      <w:r w:rsidR="00C05360" w:rsidRPr="00B3057C">
        <w:rPr>
          <w:rFonts w:ascii="Tahoma" w:hAnsi="Tahoma" w:cs="Tahoma"/>
          <w:color w:val="000000"/>
          <w:lang w:eastAsia="pl-PL"/>
        </w:rPr>
        <w:t xml:space="preserve"> – pedagogiczne, powiatowe urzędy pracy, wojewódzkie komendy OHP, zakłady doskonalenia zawodowego, izby rzemieślnicze i małej przedsiębiorczości, organizacje zrzeszające pracodawców itp.,</w:t>
      </w:r>
    </w:p>
    <w:p w:rsidR="00C05360" w:rsidRPr="00B3057C" w:rsidRDefault="00C34138" w:rsidP="00C34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ind w:left="993" w:hanging="426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13) </w:t>
      </w:r>
      <w:r w:rsidR="00C05360" w:rsidRPr="00B3057C">
        <w:rPr>
          <w:rFonts w:ascii="Tahoma" w:hAnsi="Tahoma" w:cs="Tahoma"/>
          <w:color w:val="000000"/>
          <w:lang w:eastAsia="pl-PL"/>
        </w:rPr>
        <w:t>stworzenie Szkolnego Punktu Informacji Zawodowej w bibliotece szkolnej – gromadzenie i aktualizowanie informacji dotyczących wyborów zawodowo-edukacyjnych (broszury dla uczniów, rodziców, nauczycieli, scenariusze zajęć, poradniki, foldery informacyjne, prezentacje multimedi</w:t>
      </w:r>
      <w:r w:rsidR="004017EF" w:rsidRPr="00B3057C">
        <w:rPr>
          <w:rFonts w:ascii="Tahoma" w:hAnsi="Tahoma" w:cs="Tahoma"/>
          <w:color w:val="000000"/>
          <w:lang w:eastAsia="pl-PL"/>
        </w:rPr>
        <w:t>alne, filmy, pomoce dydaktyczne</w:t>
      </w:r>
    </w:p>
    <w:p w:rsidR="009608FF" w:rsidRPr="00B3057C" w:rsidRDefault="009608FF" w:rsidP="00C34138">
      <w:pPr>
        <w:spacing w:line="360" w:lineRule="auto"/>
        <w:ind w:left="851" w:hanging="284"/>
        <w:rPr>
          <w:rFonts w:ascii="Tahoma" w:hAnsi="Tahoma" w:cs="Tahoma"/>
          <w:color w:val="000000"/>
          <w:spacing w:val="2"/>
        </w:rPr>
      </w:pPr>
    </w:p>
    <w:p w:rsidR="009608FF" w:rsidRPr="00B3057C" w:rsidRDefault="009608FF">
      <w:pPr>
        <w:spacing w:before="432" w:line="360" w:lineRule="auto"/>
        <w:rPr>
          <w:rFonts w:ascii="Tahoma" w:hAnsi="Tahoma" w:cs="Tahoma"/>
          <w:b/>
          <w:bCs/>
          <w:color w:val="000000"/>
          <w:spacing w:val="2"/>
        </w:rPr>
      </w:pPr>
      <w:r w:rsidRPr="00B3057C">
        <w:rPr>
          <w:rFonts w:ascii="Tahoma" w:hAnsi="Tahoma" w:cs="Tahoma"/>
          <w:b/>
          <w:bCs/>
          <w:color w:val="000000"/>
          <w:spacing w:val="2"/>
        </w:rPr>
        <w:t>Wychowawcy klas:</w:t>
      </w:r>
    </w:p>
    <w:p w:rsidR="009608FF" w:rsidRPr="00B3057C" w:rsidRDefault="009608FF" w:rsidP="00C34138">
      <w:pPr>
        <w:spacing w:line="276" w:lineRule="auto"/>
        <w:ind w:left="585"/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b/>
          <w:bCs/>
          <w:color w:val="000000"/>
          <w:spacing w:val="2"/>
        </w:rPr>
        <w:t xml:space="preserve">- </w:t>
      </w:r>
      <w:r w:rsidRPr="00B3057C">
        <w:rPr>
          <w:rFonts w:ascii="Tahoma" w:hAnsi="Tahoma" w:cs="Tahoma"/>
          <w:color w:val="000000"/>
          <w:spacing w:val="2"/>
        </w:rPr>
        <w:t>prowadzenie lekcji wychowawczych z zakresu orientacji zawodowej;</w:t>
      </w:r>
    </w:p>
    <w:p w:rsidR="009608FF" w:rsidRPr="00B3057C" w:rsidRDefault="009608FF" w:rsidP="00C34138">
      <w:pPr>
        <w:spacing w:line="276" w:lineRule="auto"/>
        <w:ind w:left="570" w:right="720"/>
        <w:rPr>
          <w:rFonts w:ascii="Tahoma" w:hAnsi="Tahoma" w:cs="Tahoma"/>
          <w:color w:val="000000"/>
          <w:spacing w:val="2"/>
        </w:rPr>
      </w:pPr>
      <w:r w:rsidRPr="00B3057C">
        <w:rPr>
          <w:rFonts w:ascii="Tahoma" w:hAnsi="Tahoma" w:cs="Tahoma"/>
          <w:color w:val="000000"/>
        </w:rPr>
        <w:t>- opieka nad uczniami podczas spotkań z zaproszonymi</w:t>
      </w:r>
      <w:r w:rsidRPr="00B3057C">
        <w:rPr>
          <w:rFonts w:ascii="Tahoma" w:hAnsi="Tahoma" w:cs="Tahoma"/>
          <w:color w:val="000000"/>
          <w:spacing w:val="2"/>
        </w:rPr>
        <w:t xml:space="preserve"> </w:t>
      </w:r>
      <w:r w:rsidR="00DC77D3" w:rsidRPr="00B3057C">
        <w:rPr>
          <w:rFonts w:ascii="Tahoma" w:hAnsi="Tahoma" w:cs="Tahoma"/>
          <w:color w:val="000000"/>
          <w:spacing w:val="2"/>
        </w:rPr>
        <w:t>gośćmi</w:t>
      </w:r>
      <w:r w:rsidRPr="00B3057C">
        <w:rPr>
          <w:rFonts w:ascii="Tahoma" w:hAnsi="Tahoma" w:cs="Tahoma"/>
          <w:color w:val="000000"/>
        </w:rPr>
        <w:t xml:space="preserve"> i zorganizowanych wyj</w:t>
      </w:r>
      <w:r w:rsidRPr="00B3057C">
        <w:rPr>
          <w:rFonts w:ascii="Tahoma" w:hAnsi="Tahoma" w:cs="Tahoma"/>
          <w:color w:val="000000"/>
          <w:spacing w:val="2"/>
        </w:rPr>
        <w:t>ść edukacyjnych;</w:t>
      </w:r>
    </w:p>
    <w:p w:rsidR="00C443F4" w:rsidRPr="00B3057C" w:rsidRDefault="009608FF" w:rsidP="00C34138">
      <w:pPr>
        <w:spacing w:line="276" w:lineRule="auto"/>
        <w:ind w:left="570"/>
        <w:rPr>
          <w:rFonts w:ascii="Tahoma" w:hAnsi="Tahoma" w:cs="Tahoma"/>
          <w:color w:val="000000"/>
          <w:spacing w:val="2"/>
        </w:rPr>
      </w:pPr>
      <w:r w:rsidRPr="00B3057C">
        <w:rPr>
          <w:rFonts w:ascii="Tahoma" w:hAnsi="Tahoma" w:cs="Tahoma"/>
          <w:color w:val="000000"/>
          <w:spacing w:val="2"/>
        </w:rPr>
        <w:t>- współpraca z doradcą zawodowym i  pedagogiem szkolny</w:t>
      </w:r>
      <w:r w:rsidR="00C443F4" w:rsidRPr="00B3057C">
        <w:rPr>
          <w:rFonts w:ascii="Tahoma" w:hAnsi="Tahoma" w:cs="Tahoma"/>
          <w:color w:val="000000"/>
          <w:spacing w:val="2"/>
        </w:rPr>
        <w:t>ch,</w:t>
      </w:r>
    </w:p>
    <w:p w:rsidR="00C443F4" w:rsidRPr="00B3057C" w:rsidRDefault="00C443F4" w:rsidP="00C34138">
      <w:pPr>
        <w:spacing w:line="276" w:lineRule="auto"/>
        <w:ind w:left="570"/>
        <w:rPr>
          <w:rFonts w:ascii="Tahoma" w:hAnsi="Tahoma" w:cs="Tahoma"/>
          <w:color w:val="000000"/>
          <w:spacing w:val="2"/>
        </w:rPr>
      </w:pPr>
      <w:r w:rsidRPr="00B3057C">
        <w:rPr>
          <w:rFonts w:ascii="Tahoma" w:hAnsi="Tahoma" w:cs="Tahoma"/>
          <w:color w:val="000000"/>
          <w:spacing w:val="2"/>
        </w:rPr>
        <w:t xml:space="preserve">-  potrafią realizować treści </w:t>
      </w:r>
      <w:proofErr w:type="spellStart"/>
      <w:r w:rsidRPr="00B3057C">
        <w:rPr>
          <w:rFonts w:ascii="Tahoma" w:hAnsi="Tahoma" w:cs="Tahoma"/>
          <w:color w:val="000000"/>
          <w:spacing w:val="2"/>
        </w:rPr>
        <w:t>zawodoznawcze</w:t>
      </w:r>
      <w:proofErr w:type="spellEnd"/>
      <w:r w:rsidRPr="00B3057C">
        <w:rPr>
          <w:rFonts w:ascii="Tahoma" w:hAnsi="Tahoma" w:cs="Tahoma"/>
          <w:color w:val="000000"/>
          <w:spacing w:val="2"/>
        </w:rPr>
        <w:t xml:space="preserve">  na swoich lekcjach, na zebraniach z rodzicami,</w:t>
      </w:r>
    </w:p>
    <w:p w:rsidR="009608FF" w:rsidRPr="00B3057C" w:rsidRDefault="00C443F4" w:rsidP="00C34138">
      <w:pPr>
        <w:spacing w:line="276" w:lineRule="auto"/>
        <w:ind w:left="570"/>
        <w:rPr>
          <w:rFonts w:ascii="Tahoma" w:hAnsi="Tahoma" w:cs="Tahoma"/>
          <w:b/>
          <w:bCs/>
          <w:color w:val="000000"/>
          <w:spacing w:val="2"/>
        </w:rPr>
      </w:pPr>
      <w:r w:rsidRPr="00B3057C">
        <w:rPr>
          <w:rFonts w:ascii="Tahoma" w:hAnsi="Tahoma" w:cs="Tahoma"/>
          <w:color w:val="000000"/>
          <w:spacing w:val="2"/>
        </w:rPr>
        <w:t>- znajomość treści z doradztwa zawodowego realizowanych w szkole</w:t>
      </w:r>
      <w:r w:rsidR="009608FF" w:rsidRPr="00B3057C">
        <w:rPr>
          <w:rFonts w:ascii="Tahoma" w:hAnsi="Tahoma" w:cs="Tahoma"/>
          <w:color w:val="000000"/>
          <w:spacing w:val="2"/>
        </w:rPr>
        <w:t>.</w:t>
      </w:r>
    </w:p>
    <w:p w:rsidR="009608FF" w:rsidRPr="00B3057C" w:rsidRDefault="009608FF" w:rsidP="00C34138">
      <w:pPr>
        <w:spacing w:line="276" w:lineRule="auto"/>
        <w:ind w:right="1584"/>
        <w:rPr>
          <w:rFonts w:ascii="Tahoma" w:hAnsi="Tahoma" w:cs="Tahoma"/>
          <w:b/>
          <w:bCs/>
          <w:color w:val="000000"/>
          <w:spacing w:val="2"/>
        </w:rPr>
      </w:pPr>
      <w:r w:rsidRPr="00B3057C">
        <w:rPr>
          <w:rFonts w:ascii="Tahoma" w:hAnsi="Tahoma" w:cs="Tahoma"/>
          <w:b/>
          <w:bCs/>
          <w:color w:val="000000"/>
          <w:spacing w:val="2"/>
        </w:rPr>
        <w:t>Nauczyciele:</w:t>
      </w:r>
    </w:p>
    <w:p w:rsidR="00C443F4" w:rsidRPr="00B3057C" w:rsidRDefault="009608FF" w:rsidP="00C34138">
      <w:pPr>
        <w:spacing w:line="276" w:lineRule="auto"/>
        <w:ind w:left="570"/>
        <w:rPr>
          <w:rFonts w:ascii="Tahoma" w:hAnsi="Tahoma" w:cs="Tahoma"/>
          <w:color w:val="000000"/>
        </w:rPr>
      </w:pPr>
      <w:r w:rsidRPr="00B3057C">
        <w:rPr>
          <w:rFonts w:ascii="Tahoma" w:hAnsi="Tahoma" w:cs="Tahoma"/>
          <w:b/>
          <w:bCs/>
          <w:color w:val="000000"/>
          <w:spacing w:val="2"/>
        </w:rPr>
        <w:t xml:space="preserve">- </w:t>
      </w:r>
      <w:r w:rsidRPr="00B3057C">
        <w:rPr>
          <w:rFonts w:ascii="Tahoma" w:hAnsi="Tahoma" w:cs="Tahoma"/>
          <w:color w:val="000000"/>
          <w:spacing w:val="2"/>
        </w:rPr>
        <w:t>wprowadzanie w tematykę przedmiotu treści związanych z orientacją zawodową;</w:t>
      </w:r>
    </w:p>
    <w:p w:rsidR="009608FF" w:rsidRPr="00B3057C" w:rsidRDefault="009608FF" w:rsidP="00C34138">
      <w:pPr>
        <w:spacing w:line="276" w:lineRule="auto"/>
        <w:ind w:left="585" w:right="432"/>
        <w:rPr>
          <w:rFonts w:ascii="Tahoma" w:hAnsi="Tahoma" w:cs="Tahoma"/>
          <w:color w:val="000000"/>
          <w:spacing w:val="2"/>
        </w:rPr>
      </w:pPr>
      <w:r w:rsidRPr="00B3057C">
        <w:rPr>
          <w:rFonts w:ascii="Tahoma" w:hAnsi="Tahoma" w:cs="Tahoma"/>
          <w:color w:val="000000"/>
        </w:rPr>
        <w:t>- udostępnianie innym nauczycielom materiałów dydaktycznych</w:t>
      </w:r>
      <w:r w:rsidR="00C443F4" w:rsidRPr="00B3057C">
        <w:rPr>
          <w:rFonts w:ascii="Tahoma" w:hAnsi="Tahoma" w:cs="Tahoma"/>
          <w:color w:val="000000"/>
        </w:rPr>
        <w:t>,</w:t>
      </w:r>
      <w:r w:rsidRPr="00B3057C">
        <w:rPr>
          <w:rFonts w:ascii="Tahoma" w:hAnsi="Tahoma" w:cs="Tahoma"/>
          <w:color w:val="000000"/>
        </w:rPr>
        <w:t xml:space="preserve"> wykorzystywanych przy</w:t>
      </w:r>
      <w:r w:rsidRPr="00B3057C">
        <w:rPr>
          <w:rFonts w:ascii="Tahoma" w:hAnsi="Tahoma" w:cs="Tahoma"/>
          <w:color w:val="000000"/>
          <w:spacing w:val="2"/>
        </w:rPr>
        <w:t xml:space="preserve"> realizacji zadań związanych z orientacją zawodową;</w:t>
      </w:r>
    </w:p>
    <w:p w:rsidR="009608FF" w:rsidRPr="00B3057C" w:rsidRDefault="009608FF" w:rsidP="00C34138">
      <w:pPr>
        <w:numPr>
          <w:ilvl w:val="0"/>
          <w:numId w:val="26"/>
        </w:numPr>
        <w:spacing w:after="72" w:line="276" w:lineRule="auto"/>
        <w:ind w:left="570" w:firstLine="0"/>
        <w:rPr>
          <w:rFonts w:ascii="Tahoma" w:hAnsi="Tahoma" w:cs="Tahoma"/>
          <w:color w:val="000000"/>
          <w:spacing w:val="2"/>
        </w:rPr>
      </w:pPr>
      <w:r w:rsidRPr="00B3057C">
        <w:rPr>
          <w:rFonts w:ascii="Tahoma" w:hAnsi="Tahoma" w:cs="Tahoma"/>
          <w:color w:val="000000"/>
          <w:spacing w:val="2"/>
        </w:rPr>
        <w:t xml:space="preserve">współpraca z doradcą </w:t>
      </w:r>
      <w:r w:rsidR="00C443F4" w:rsidRPr="00B3057C">
        <w:rPr>
          <w:rFonts w:ascii="Tahoma" w:hAnsi="Tahoma" w:cs="Tahoma"/>
          <w:color w:val="000000"/>
          <w:spacing w:val="2"/>
        </w:rPr>
        <w:t>zawodowym i pedagogiem szkolnym,</w:t>
      </w:r>
    </w:p>
    <w:p w:rsidR="00163218" w:rsidRPr="00163218" w:rsidRDefault="00C443F4" w:rsidP="00C34138">
      <w:pPr>
        <w:numPr>
          <w:ilvl w:val="0"/>
          <w:numId w:val="26"/>
        </w:numPr>
        <w:spacing w:after="72" w:line="276" w:lineRule="auto"/>
        <w:ind w:left="570" w:firstLine="0"/>
        <w:rPr>
          <w:rFonts w:ascii="Tahoma" w:hAnsi="Tahoma" w:cs="Tahoma"/>
          <w:color w:val="000000"/>
          <w:spacing w:val="2"/>
        </w:rPr>
      </w:pPr>
      <w:r w:rsidRPr="00B3057C">
        <w:rPr>
          <w:rFonts w:ascii="Tahoma" w:hAnsi="Tahoma" w:cs="Tahoma"/>
          <w:color w:val="000000"/>
          <w:spacing w:val="2"/>
        </w:rPr>
        <w:t xml:space="preserve"> Potrafią współpracować w środowisku lokalnym na rzecz rozwoju zawodowego uczniów.</w:t>
      </w:r>
      <w:bookmarkStart w:id="0" w:name="_GoBack"/>
      <w:bookmarkEnd w:id="0"/>
    </w:p>
    <w:p w:rsidR="00C34138" w:rsidRPr="00B3057C" w:rsidRDefault="00C34138" w:rsidP="00C34138">
      <w:pPr>
        <w:tabs>
          <w:tab w:val="left" w:pos="435"/>
          <w:tab w:val="left" w:pos="1902"/>
        </w:tabs>
        <w:spacing w:line="276" w:lineRule="auto"/>
        <w:rPr>
          <w:rFonts w:ascii="Tahoma" w:hAnsi="Tahoma" w:cs="Tahoma"/>
          <w:color w:val="000000"/>
          <w:spacing w:val="2"/>
        </w:rPr>
      </w:pPr>
    </w:p>
    <w:p w:rsidR="004A2FE8" w:rsidRPr="00B3057C" w:rsidRDefault="004A2FE8" w:rsidP="00C34138">
      <w:pPr>
        <w:tabs>
          <w:tab w:val="left" w:pos="435"/>
          <w:tab w:val="left" w:pos="1902"/>
          <w:tab w:val="left" w:pos="7253"/>
        </w:tabs>
        <w:spacing w:line="276" w:lineRule="auto"/>
        <w:ind w:left="435"/>
        <w:rPr>
          <w:rFonts w:ascii="Tahoma" w:hAnsi="Tahoma" w:cs="Tahoma"/>
          <w:b/>
          <w:color w:val="000000"/>
          <w:spacing w:val="2"/>
        </w:rPr>
      </w:pPr>
      <w:r w:rsidRPr="00B3057C">
        <w:rPr>
          <w:rFonts w:ascii="Tahoma" w:hAnsi="Tahoma" w:cs="Tahoma"/>
          <w:b/>
          <w:color w:val="000000"/>
          <w:spacing w:val="2"/>
        </w:rPr>
        <w:t>7.</w:t>
      </w:r>
      <w:r w:rsidR="00852DDE">
        <w:rPr>
          <w:rFonts w:ascii="Tahoma" w:hAnsi="Tahoma" w:cs="Tahoma"/>
          <w:b/>
          <w:color w:val="000000"/>
          <w:spacing w:val="2"/>
        </w:rPr>
        <w:t xml:space="preserve"> </w:t>
      </w:r>
      <w:r w:rsidR="00E858E5" w:rsidRPr="00B3057C">
        <w:rPr>
          <w:rFonts w:ascii="Tahoma" w:hAnsi="Tahoma" w:cs="Tahoma"/>
          <w:b/>
          <w:color w:val="000000"/>
          <w:spacing w:val="2"/>
        </w:rPr>
        <w:t>Ewaluacja realizacji programu w  danym roku szkolnym</w:t>
      </w:r>
      <w:r w:rsidR="0028239B" w:rsidRPr="00B3057C">
        <w:rPr>
          <w:rFonts w:ascii="Tahoma" w:hAnsi="Tahoma" w:cs="Tahoma"/>
          <w:b/>
          <w:color w:val="000000"/>
          <w:spacing w:val="2"/>
        </w:rPr>
        <w:tab/>
      </w:r>
    </w:p>
    <w:p w:rsidR="00E858E5" w:rsidRPr="00B3057C" w:rsidRDefault="00E858E5" w:rsidP="00C34138">
      <w:pPr>
        <w:tabs>
          <w:tab w:val="left" w:pos="435"/>
          <w:tab w:val="left" w:pos="1902"/>
        </w:tabs>
        <w:spacing w:line="276" w:lineRule="auto"/>
        <w:ind w:left="435"/>
        <w:rPr>
          <w:rFonts w:ascii="Tahoma" w:hAnsi="Tahoma" w:cs="Tahoma"/>
          <w:b/>
          <w:color w:val="000000"/>
          <w:spacing w:val="2"/>
        </w:rPr>
      </w:pPr>
    </w:p>
    <w:p w:rsidR="00E858E5" w:rsidRPr="00B3057C" w:rsidRDefault="00E858E5" w:rsidP="00C34138">
      <w:pPr>
        <w:tabs>
          <w:tab w:val="left" w:pos="993"/>
          <w:tab w:val="left" w:pos="1902"/>
        </w:tabs>
        <w:spacing w:line="276" w:lineRule="auto"/>
        <w:ind w:left="993" w:hanging="284"/>
        <w:rPr>
          <w:rFonts w:ascii="Tahoma" w:hAnsi="Tahoma" w:cs="Tahoma"/>
          <w:color w:val="000000"/>
          <w:spacing w:val="2"/>
        </w:rPr>
      </w:pPr>
      <w:r w:rsidRPr="00B3057C">
        <w:rPr>
          <w:rFonts w:ascii="Tahoma" w:hAnsi="Tahoma" w:cs="Tahoma"/>
          <w:color w:val="000000"/>
          <w:spacing w:val="2"/>
        </w:rPr>
        <w:t>a) przeprowadzenie ankiet ewaluacyjnych wśród beneficjentów,</w:t>
      </w:r>
    </w:p>
    <w:p w:rsidR="00E858E5" w:rsidRPr="00B3057C" w:rsidRDefault="00E858E5" w:rsidP="00C34138">
      <w:pPr>
        <w:tabs>
          <w:tab w:val="left" w:pos="993"/>
          <w:tab w:val="left" w:pos="1902"/>
        </w:tabs>
        <w:spacing w:line="276" w:lineRule="auto"/>
        <w:ind w:left="993" w:hanging="284"/>
        <w:rPr>
          <w:rFonts w:ascii="Tahoma" w:hAnsi="Tahoma" w:cs="Tahoma"/>
          <w:color w:val="000000"/>
          <w:spacing w:val="2"/>
        </w:rPr>
      </w:pPr>
      <w:r w:rsidRPr="00B3057C">
        <w:rPr>
          <w:rFonts w:ascii="Tahoma" w:hAnsi="Tahoma" w:cs="Tahoma"/>
          <w:color w:val="000000"/>
          <w:spacing w:val="2"/>
        </w:rPr>
        <w:t>b) badania losów absolwentów,</w:t>
      </w:r>
    </w:p>
    <w:p w:rsidR="00E858E5" w:rsidRPr="00B3057C" w:rsidRDefault="00E858E5" w:rsidP="00C34138">
      <w:pPr>
        <w:tabs>
          <w:tab w:val="left" w:pos="993"/>
          <w:tab w:val="left" w:pos="1902"/>
        </w:tabs>
        <w:spacing w:line="276" w:lineRule="auto"/>
        <w:ind w:left="993" w:hanging="284"/>
        <w:rPr>
          <w:rFonts w:ascii="Tahoma" w:hAnsi="Tahoma" w:cs="Tahoma"/>
          <w:color w:val="000000"/>
          <w:spacing w:val="2"/>
        </w:rPr>
      </w:pPr>
      <w:r w:rsidRPr="00B3057C">
        <w:rPr>
          <w:rFonts w:ascii="Tahoma" w:hAnsi="Tahoma" w:cs="Tahoma"/>
          <w:color w:val="000000"/>
          <w:spacing w:val="2"/>
        </w:rPr>
        <w:t xml:space="preserve">c) monitorowanie poziomu efektywności dotyczącego realizacji zagadnień </w:t>
      </w:r>
      <w:proofErr w:type="spellStart"/>
      <w:r w:rsidRPr="00B3057C">
        <w:rPr>
          <w:rFonts w:ascii="Tahoma" w:hAnsi="Tahoma" w:cs="Tahoma"/>
          <w:color w:val="000000"/>
          <w:spacing w:val="2"/>
        </w:rPr>
        <w:t>zawodoznawczych</w:t>
      </w:r>
      <w:proofErr w:type="spellEnd"/>
      <w:r w:rsidRPr="00B3057C">
        <w:rPr>
          <w:rFonts w:ascii="Tahoma" w:hAnsi="Tahoma" w:cs="Tahoma"/>
          <w:color w:val="000000"/>
          <w:spacing w:val="2"/>
        </w:rPr>
        <w:t xml:space="preserve"> w ramach poszczególnych przedmiotów szkolnych</w:t>
      </w:r>
    </w:p>
    <w:p w:rsidR="00E858E5" w:rsidRPr="00B3057C" w:rsidRDefault="00E858E5" w:rsidP="00C34138">
      <w:pPr>
        <w:tabs>
          <w:tab w:val="left" w:pos="993"/>
          <w:tab w:val="left" w:pos="1902"/>
        </w:tabs>
        <w:spacing w:line="276" w:lineRule="auto"/>
        <w:ind w:left="993" w:hanging="284"/>
        <w:rPr>
          <w:rFonts w:ascii="Tahoma" w:hAnsi="Tahoma" w:cs="Tahoma"/>
          <w:color w:val="000000"/>
          <w:spacing w:val="2"/>
        </w:rPr>
      </w:pPr>
      <w:r w:rsidRPr="00B3057C">
        <w:rPr>
          <w:rFonts w:ascii="Tahoma" w:hAnsi="Tahoma" w:cs="Tahoma"/>
          <w:color w:val="000000"/>
          <w:spacing w:val="2"/>
        </w:rPr>
        <w:lastRenderedPageBreak/>
        <w:t>d) rozmowy indywidualne,</w:t>
      </w:r>
      <w:r w:rsidR="00C34138">
        <w:rPr>
          <w:rFonts w:ascii="Tahoma" w:hAnsi="Tahoma" w:cs="Tahoma"/>
          <w:color w:val="000000"/>
          <w:spacing w:val="2"/>
        </w:rPr>
        <w:t xml:space="preserve"> </w:t>
      </w:r>
      <w:r w:rsidRPr="00B3057C">
        <w:rPr>
          <w:rFonts w:ascii="Tahoma" w:hAnsi="Tahoma" w:cs="Tahoma"/>
          <w:color w:val="000000"/>
          <w:spacing w:val="2"/>
        </w:rPr>
        <w:t>zbieranie wskazówek, pomysłów od realizatorów i beneficjentów dotyczących możliwości udoskonalania Wewnątrzszkolnego Systemu Doradztwa Zawodowego.</w:t>
      </w:r>
    </w:p>
    <w:p w:rsidR="003523E9" w:rsidRPr="00B3057C" w:rsidRDefault="003523E9" w:rsidP="00C34138">
      <w:pPr>
        <w:tabs>
          <w:tab w:val="left" w:pos="435"/>
          <w:tab w:val="left" w:pos="1902"/>
        </w:tabs>
        <w:spacing w:line="276" w:lineRule="auto"/>
        <w:ind w:left="435"/>
        <w:rPr>
          <w:rFonts w:ascii="Tahoma" w:hAnsi="Tahoma" w:cs="Tahoma"/>
          <w:color w:val="000000"/>
          <w:spacing w:val="2"/>
        </w:rPr>
      </w:pPr>
    </w:p>
    <w:p w:rsidR="003523E9" w:rsidRPr="00B3057C" w:rsidRDefault="003523E9" w:rsidP="00C34138">
      <w:pPr>
        <w:tabs>
          <w:tab w:val="left" w:pos="435"/>
          <w:tab w:val="left" w:pos="1902"/>
        </w:tabs>
        <w:spacing w:line="276" w:lineRule="auto"/>
        <w:ind w:left="435"/>
        <w:rPr>
          <w:rFonts w:ascii="Tahoma" w:hAnsi="Tahoma" w:cs="Tahoma"/>
          <w:color w:val="000000"/>
          <w:spacing w:val="2"/>
        </w:rPr>
      </w:pPr>
    </w:p>
    <w:p w:rsidR="003523E9" w:rsidRPr="00B3057C" w:rsidRDefault="003523E9" w:rsidP="00C34138">
      <w:pPr>
        <w:tabs>
          <w:tab w:val="left" w:pos="435"/>
          <w:tab w:val="left" w:pos="1902"/>
        </w:tabs>
        <w:spacing w:line="276" w:lineRule="auto"/>
        <w:ind w:left="435"/>
        <w:rPr>
          <w:rFonts w:ascii="Tahoma" w:hAnsi="Tahoma" w:cs="Tahoma"/>
          <w:color w:val="000000"/>
          <w:spacing w:val="2"/>
        </w:rPr>
      </w:pPr>
    </w:p>
    <w:p w:rsidR="00E858E5" w:rsidRPr="00B3057C" w:rsidRDefault="00E858E5" w:rsidP="004A2FE8">
      <w:pPr>
        <w:tabs>
          <w:tab w:val="left" w:pos="435"/>
          <w:tab w:val="left" w:pos="1902"/>
        </w:tabs>
        <w:spacing w:line="360" w:lineRule="auto"/>
        <w:ind w:left="435"/>
        <w:rPr>
          <w:rFonts w:ascii="Tahoma" w:hAnsi="Tahoma" w:cs="Tahoma"/>
          <w:color w:val="000000"/>
          <w:spacing w:val="2"/>
        </w:rPr>
      </w:pPr>
    </w:p>
    <w:p w:rsidR="009608FF" w:rsidRPr="00B3057C" w:rsidRDefault="009608FF" w:rsidP="00A16384">
      <w:pPr>
        <w:tabs>
          <w:tab w:val="left" w:pos="435"/>
          <w:tab w:val="left" w:pos="723"/>
        </w:tabs>
        <w:spacing w:line="360" w:lineRule="auto"/>
        <w:ind w:left="435"/>
        <w:rPr>
          <w:rFonts w:ascii="Tahoma" w:hAnsi="Tahoma" w:cs="Tahoma"/>
          <w:color w:val="000000"/>
          <w:spacing w:val="2"/>
        </w:rPr>
      </w:pPr>
    </w:p>
    <w:p w:rsidR="009608FF" w:rsidRPr="00B3057C" w:rsidRDefault="009608FF" w:rsidP="00A16384">
      <w:pPr>
        <w:tabs>
          <w:tab w:val="left" w:pos="435"/>
          <w:tab w:val="left" w:pos="723"/>
        </w:tabs>
        <w:spacing w:line="360" w:lineRule="auto"/>
        <w:ind w:left="435"/>
        <w:rPr>
          <w:rFonts w:ascii="Tahoma" w:hAnsi="Tahoma" w:cs="Tahoma"/>
          <w:color w:val="000000"/>
          <w:spacing w:val="2"/>
        </w:rPr>
      </w:pPr>
    </w:p>
    <w:p w:rsidR="009608FF" w:rsidRPr="00B3057C" w:rsidRDefault="009608FF" w:rsidP="00A16384">
      <w:pPr>
        <w:tabs>
          <w:tab w:val="left" w:pos="435"/>
          <w:tab w:val="left" w:pos="723"/>
        </w:tabs>
        <w:spacing w:line="360" w:lineRule="auto"/>
        <w:ind w:left="435"/>
        <w:rPr>
          <w:rFonts w:ascii="Tahoma" w:hAnsi="Tahoma" w:cs="Tahoma"/>
          <w:color w:val="000000"/>
          <w:spacing w:val="2"/>
        </w:rPr>
      </w:pPr>
    </w:p>
    <w:p w:rsidR="009608FF" w:rsidRPr="00B3057C" w:rsidRDefault="009608FF" w:rsidP="00A16384">
      <w:pPr>
        <w:spacing w:line="360" w:lineRule="auto"/>
        <w:ind w:left="435"/>
        <w:rPr>
          <w:rFonts w:ascii="Tahoma" w:hAnsi="Tahoma" w:cs="Tahoma"/>
          <w:color w:val="000000"/>
          <w:spacing w:val="2"/>
        </w:rPr>
      </w:pPr>
    </w:p>
    <w:sectPr w:rsidR="009608FF" w:rsidRPr="00B3057C" w:rsidSect="004B1219">
      <w:pgSz w:w="11906" w:h="16838"/>
      <w:pgMar w:top="1380" w:right="1304" w:bottom="1913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190" w:rsidRDefault="005B4190" w:rsidP="00830112">
      <w:r>
        <w:separator/>
      </w:r>
    </w:p>
  </w:endnote>
  <w:endnote w:type="continuationSeparator" w:id="0">
    <w:p w:rsidR="005B4190" w:rsidRDefault="005B4190" w:rsidP="0083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190" w:rsidRDefault="005B4190" w:rsidP="00830112">
      <w:r>
        <w:separator/>
      </w:r>
    </w:p>
  </w:footnote>
  <w:footnote w:type="continuationSeparator" w:id="0">
    <w:p w:rsidR="005B4190" w:rsidRDefault="005B4190" w:rsidP="0083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3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RTF_Num 4"/>
    <w:lvl w:ilvl="0">
      <w:numFmt w:val="bullet"/>
      <w:lvlText w:val="·"/>
      <w:lvlJc w:val="left"/>
      <w:pPr>
        <w:tabs>
          <w:tab w:val="num" w:pos="792"/>
        </w:tabs>
        <w:ind w:left="792" w:hanging="432"/>
      </w:pPr>
      <w:rPr>
        <w:rFonts w:ascii="Symbol" w:hAnsi="Symbol" w:cs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RTF_Num 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RTF_Num 6"/>
    <w:lvl w:ilvl="0">
      <w:numFmt w:val="bullet"/>
      <w:lvlText w:val="·"/>
      <w:lvlJc w:val="left"/>
      <w:pPr>
        <w:tabs>
          <w:tab w:val="num" w:pos="792"/>
        </w:tabs>
        <w:ind w:left="792" w:hanging="432"/>
      </w:pPr>
      <w:rPr>
        <w:rFonts w:ascii="Symbol" w:hAnsi="Symbol" w:cs="Symbol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RTF_Num 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RTF_Num 8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RTF_Num 9"/>
    <w:lvl w:ilvl="0">
      <w:start w:val="1"/>
      <w:numFmt w:val="decimal"/>
      <w:suff w:val="nothing"/>
      <w:lvlText w:val="%1)"/>
      <w:lvlJc w:val="left"/>
      <w:pPr>
        <w:tabs>
          <w:tab w:val="num" w:pos="360"/>
        </w:tabs>
        <w:ind w:left="360" w:firstLine="0"/>
      </w:pPr>
      <w:rPr>
        <w:rFonts w:cs="Times New Roman"/>
        <w:color w:val="000000"/>
      </w:rPr>
    </w:lvl>
  </w:abstractNum>
  <w:abstractNum w:abstractNumId="7" w15:restartNumberingAfterBreak="0">
    <w:nsid w:val="00000008"/>
    <w:multiLevelType w:val="singleLevel"/>
    <w:tmpl w:val="00000008"/>
    <w:name w:val="RTF_Num 11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RTF_Num 12"/>
    <w:lvl w:ilvl="0">
      <w:start w:val="1"/>
      <w:numFmt w:val="decimal"/>
      <w:suff w:val="nothing"/>
      <w:lvlText w:val="%1)"/>
      <w:lvlJc w:val="left"/>
      <w:pPr>
        <w:tabs>
          <w:tab w:val="num" w:pos="360"/>
        </w:tabs>
        <w:ind w:left="360" w:firstLine="0"/>
      </w:pPr>
      <w:rPr>
        <w:rFonts w:cs="Times New Roman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RTF_Num 13"/>
    <w:lvl w:ilvl="0">
      <w:start w:val="3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10" w15:restartNumberingAfterBreak="0">
    <w:nsid w:val="0000000B"/>
    <w:multiLevelType w:val="singleLevel"/>
    <w:tmpl w:val="0000000B"/>
    <w:name w:val="RTF_Num 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RTF_Num 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12" w15:restartNumberingAfterBreak="0">
    <w:nsid w:val="0000000D"/>
    <w:multiLevelType w:val="singleLevel"/>
    <w:tmpl w:val="0000000D"/>
    <w:name w:val="RTF_Num 16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color w:val="000000"/>
      </w:rPr>
    </w:lvl>
  </w:abstractNum>
  <w:abstractNum w:abstractNumId="13" w15:restartNumberingAfterBreak="0">
    <w:nsid w:val="0000000E"/>
    <w:multiLevelType w:val="singleLevel"/>
    <w:tmpl w:val="0000000E"/>
    <w:name w:val="RTF_Num 18"/>
    <w:lvl w:ilvl="0">
      <w:numFmt w:val="bullet"/>
      <w:lvlText w:val="·"/>
      <w:lvlJc w:val="left"/>
      <w:pPr>
        <w:tabs>
          <w:tab w:val="num" w:pos="792"/>
        </w:tabs>
        <w:ind w:left="792" w:hanging="432"/>
      </w:pPr>
      <w:rPr>
        <w:rFonts w:ascii="Symbol" w:hAnsi="Symbol" w:cs="Symbol"/>
        <w:color w:val="000000"/>
      </w:rPr>
    </w:lvl>
  </w:abstractNum>
  <w:abstractNum w:abstractNumId="14" w15:restartNumberingAfterBreak="0">
    <w:nsid w:val="0000000F"/>
    <w:multiLevelType w:val="singleLevel"/>
    <w:tmpl w:val="0000000F"/>
    <w:name w:val="RTF_Num 1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15" w15:restartNumberingAfterBreak="0">
    <w:nsid w:val="00000010"/>
    <w:multiLevelType w:val="singleLevel"/>
    <w:tmpl w:val="00000010"/>
    <w:name w:val="RTF_Num 20"/>
    <w:lvl w:ilvl="0">
      <w:numFmt w:val="bullet"/>
      <w:lvlText w:val="·"/>
      <w:lvlJc w:val="left"/>
      <w:pPr>
        <w:tabs>
          <w:tab w:val="num" w:pos="792"/>
        </w:tabs>
        <w:ind w:left="792" w:hanging="432"/>
      </w:pPr>
      <w:rPr>
        <w:rFonts w:ascii="Symbol" w:hAnsi="Symbol" w:cs="Symbol"/>
        <w:color w:val="000000"/>
      </w:rPr>
    </w:lvl>
  </w:abstractNum>
  <w:abstractNum w:abstractNumId="16" w15:restartNumberingAfterBreak="0">
    <w:nsid w:val="00000011"/>
    <w:multiLevelType w:val="singleLevel"/>
    <w:tmpl w:val="00000011"/>
    <w:name w:val="RTF_Num 21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17" w15:restartNumberingAfterBreak="0">
    <w:nsid w:val="00000012"/>
    <w:multiLevelType w:val="singleLevel"/>
    <w:tmpl w:val="00000012"/>
    <w:name w:val="RTF_Num 22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color w:val="00000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2"/>
      <w:numFmt w:val="decimal"/>
      <w:lvlText w:val="%3)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-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5D"/>
    <w:rsid w:val="00100FAA"/>
    <w:rsid w:val="001042B2"/>
    <w:rsid w:val="00121466"/>
    <w:rsid w:val="00124EEB"/>
    <w:rsid w:val="00163218"/>
    <w:rsid w:val="0018080F"/>
    <w:rsid w:val="0028239B"/>
    <w:rsid w:val="003015D7"/>
    <w:rsid w:val="0033169F"/>
    <w:rsid w:val="003523E9"/>
    <w:rsid w:val="003F709D"/>
    <w:rsid w:val="004017EF"/>
    <w:rsid w:val="004A2FE8"/>
    <w:rsid w:val="004B1219"/>
    <w:rsid w:val="004D0C5D"/>
    <w:rsid w:val="00502D14"/>
    <w:rsid w:val="00536924"/>
    <w:rsid w:val="005B4190"/>
    <w:rsid w:val="0065350F"/>
    <w:rsid w:val="006C2E1B"/>
    <w:rsid w:val="007A703A"/>
    <w:rsid w:val="007B773B"/>
    <w:rsid w:val="00805752"/>
    <w:rsid w:val="00823B73"/>
    <w:rsid w:val="00830112"/>
    <w:rsid w:val="00852DDE"/>
    <w:rsid w:val="008967AB"/>
    <w:rsid w:val="0094719A"/>
    <w:rsid w:val="009608FF"/>
    <w:rsid w:val="009F660B"/>
    <w:rsid w:val="00A1379E"/>
    <w:rsid w:val="00A16384"/>
    <w:rsid w:val="00A32143"/>
    <w:rsid w:val="00AA3819"/>
    <w:rsid w:val="00AF5776"/>
    <w:rsid w:val="00B26F29"/>
    <w:rsid w:val="00B3057C"/>
    <w:rsid w:val="00B45EB7"/>
    <w:rsid w:val="00BB7DAA"/>
    <w:rsid w:val="00BC2BEC"/>
    <w:rsid w:val="00BD47E3"/>
    <w:rsid w:val="00C05360"/>
    <w:rsid w:val="00C34138"/>
    <w:rsid w:val="00C443F4"/>
    <w:rsid w:val="00C80351"/>
    <w:rsid w:val="00CB2A5A"/>
    <w:rsid w:val="00CC42EA"/>
    <w:rsid w:val="00D13557"/>
    <w:rsid w:val="00DC723A"/>
    <w:rsid w:val="00DC77D3"/>
    <w:rsid w:val="00E671EC"/>
    <w:rsid w:val="00E858E5"/>
    <w:rsid w:val="00EA7D84"/>
    <w:rsid w:val="00EB3FCD"/>
    <w:rsid w:val="00EF0833"/>
    <w:rsid w:val="00F57D6B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3FF7E7"/>
  <w15:docId w15:val="{4BB706E8-0F05-463C-BDF3-F2148A4F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219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rsid w:val="004B1219"/>
    <w:rPr>
      <w:rFonts w:ascii="Symbol" w:eastAsia="Symbol" w:hAnsi="Symbol" w:cs="Symbol"/>
      <w:color w:val="000000"/>
    </w:rPr>
  </w:style>
  <w:style w:type="character" w:customStyle="1" w:styleId="RTFNum31">
    <w:name w:val="RTF_Num 3 1"/>
    <w:rsid w:val="004B1219"/>
    <w:rPr>
      <w:rFonts w:ascii="Symbol" w:eastAsia="Symbol" w:hAnsi="Symbol" w:cs="Symbol"/>
      <w:color w:val="000000"/>
    </w:rPr>
  </w:style>
  <w:style w:type="character" w:customStyle="1" w:styleId="RTFNum41">
    <w:name w:val="RTF_Num 4 1"/>
    <w:rsid w:val="004B1219"/>
    <w:rPr>
      <w:rFonts w:ascii="Symbol" w:eastAsia="Symbol" w:hAnsi="Symbol" w:cs="Symbol"/>
      <w:color w:val="000000"/>
    </w:rPr>
  </w:style>
  <w:style w:type="character" w:customStyle="1" w:styleId="RTFNum51">
    <w:name w:val="RTF_Num 5 1"/>
    <w:rsid w:val="004B1219"/>
    <w:rPr>
      <w:rFonts w:cs="Times New Roman"/>
      <w:color w:val="000000"/>
    </w:rPr>
  </w:style>
  <w:style w:type="character" w:customStyle="1" w:styleId="RTFNum61">
    <w:name w:val="RTF_Num 6 1"/>
    <w:rsid w:val="004B1219"/>
    <w:rPr>
      <w:rFonts w:ascii="Symbol" w:eastAsia="Symbol" w:hAnsi="Symbol" w:cs="Symbol"/>
      <w:color w:val="000000"/>
    </w:rPr>
  </w:style>
  <w:style w:type="character" w:customStyle="1" w:styleId="RTFNum71">
    <w:name w:val="RTF_Num 7 1"/>
    <w:rsid w:val="004B1219"/>
    <w:rPr>
      <w:rFonts w:cs="Times New Roman"/>
      <w:color w:val="000000"/>
    </w:rPr>
  </w:style>
  <w:style w:type="character" w:customStyle="1" w:styleId="RTFNum81">
    <w:name w:val="RTF_Num 8 1"/>
    <w:rsid w:val="004B1219"/>
    <w:rPr>
      <w:rFonts w:ascii="Symbol" w:eastAsia="Symbol" w:hAnsi="Symbol" w:cs="Symbol"/>
      <w:color w:val="000000"/>
    </w:rPr>
  </w:style>
  <w:style w:type="character" w:customStyle="1" w:styleId="RTFNum91">
    <w:name w:val="RTF_Num 9 1"/>
    <w:rsid w:val="004B1219"/>
    <w:rPr>
      <w:rFonts w:cs="Times New Roman"/>
      <w:color w:val="000000"/>
    </w:rPr>
  </w:style>
  <w:style w:type="character" w:customStyle="1" w:styleId="RTFNum101">
    <w:name w:val="RTF_Num 10 1"/>
    <w:rsid w:val="004B1219"/>
    <w:rPr>
      <w:rFonts w:ascii="Symbol" w:eastAsia="Symbol" w:hAnsi="Symbol" w:cs="Symbol"/>
      <w:color w:val="000000"/>
    </w:rPr>
  </w:style>
  <w:style w:type="character" w:customStyle="1" w:styleId="RTFNum111">
    <w:name w:val="RTF_Num 11 1"/>
    <w:rsid w:val="004B1219"/>
    <w:rPr>
      <w:rFonts w:ascii="Symbol" w:eastAsia="Symbol" w:hAnsi="Symbol" w:cs="Symbol"/>
      <w:color w:val="000000"/>
    </w:rPr>
  </w:style>
  <w:style w:type="character" w:customStyle="1" w:styleId="RTFNum121">
    <w:name w:val="RTF_Num 12 1"/>
    <w:rsid w:val="004B1219"/>
    <w:rPr>
      <w:rFonts w:cs="Times New Roman"/>
      <w:color w:val="000000"/>
    </w:rPr>
  </w:style>
  <w:style w:type="character" w:customStyle="1" w:styleId="RTFNum131">
    <w:name w:val="RTF_Num 13 1"/>
    <w:rsid w:val="004B1219"/>
    <w:rPr>
      <w:rFonts w:cs="Times New Roman"/>
      <w:color w:val="000000"/>
    </w:rPr>
  </w:style>
  <w:style w:type="character" w:customStyle="1" w:styleId="RTFNum141">
    <w:name w:val="RTF_Num 14 1"/>
    <w:rsid w:val="004B1219"/>
    <w:rPr>
      <w:rFonts w:cs="Times New Roman"/>
      <w:color w:val="000000"/>
    </w:rPr>
  </w:style>
  <w:style w:type="character" w:customStyle="1" w:styleId="RTFNum151">
    <w:name w:val="RTF_Num 15 1"/>
    <w:rsid w:val="004B1219"/>
    <w:rPr>
      <w:rFonts w:cs="Times New Roman"/>
      <w:color w:val="000000"/>
    </w:rPr>
  </w:style>
  <w:style w:type="character" w:customStyle="1" w:styleId="RTFNum161">
    <w:name w:val="RTF_Num 16 1"/>
    <w:rsid w:val="004B1219"/>
    <w:rPr>
      <w:rFonts w:ascii="Symbol" w:eastAsia="Symbol" w:hAnsi="Symbol" w:cs="Symbol"/>
      <w:color w:val="000000"/>
    </w:rPr>
  </w:style>
  <w:style w:type="character" w:customStyle="1" w:styleId="RTFNum171">
    <w:name w:val="RTF_Num 17 1"/>
    <w:rsid w:val="004B1219"/>
    <w:rPr>
      <w:rFonts w:cs="Times New Roman"/>
      <w:color w:val="000000"/>
    </w:rPr>
  </w:style>
  <w:style w:type="character" w:customStyle="1" w:styleId="RTFNum181">
    <w:name w:val="RTF_Num 18 1"/>
    <w:rsid w:val="004B1219"/>
    <w:rPr>
      <w:rFonts w:ascii="Symbol" w:eastAsia="Symbol" w:hAnsi="Symbol" w:cs="Symbol"/>
      <w:color w:val="000000"/>
    </w:rPr>
  </w:style>
  <w:style w:type="character" w:customStyle="1" w:styleId="RTFNum191">
    <w:name w:val="RTF_Num 19 1"/>
    <w:rsid w:val="004B1219"/>
    <w:rPr>
      <w:rFonts w:cs="Times New Roman"/>
      <w:color w:val="000000"/>
    </w:rPr>
  </w:style>
  <w:style w:type="character" w:customStyle="1" w:styleId="RTFNum201">
    <w:name w:val="RTF_Num 20 1"/>
    <w:rsid w:val="004B1219"/>
    <w:rPr>
      <w:rFonts w:ascii="Symbol" w:eastAsia="Symbol" w:hAnsi="Symbol" w:cs="Symbol"/>
      <w:color w:val="000000"/>
    </w:rPr>
  </w:style>
  <w:style w:type="character" w:customStyle="1" w:styleId="RTFNum211">
    <w:name w:val="RTF_Num 21 1"/>
    <w:rsid w:val="004B1219"/>
    <w:rPr>
      <w:rFonts w:cs="Times New Roman"/>
      <w:color w:val="000000"/>
    </w:rPr>
  </w:style>
  <w:style w:type="character" w:customStyle="1" w:styleId="RTFNum221">
    <w:name w:val="RTF_Num 22 1"/>
    <w:rsid w:val="004B1219"/>
    <w:rPr>
      <w:rFonts w:ascii="Symbol" w:eastAsia="Symbol" w:hAnsi="Symbol" w:cs="Symbol"/>
      <w:color w:val="000000"/>
    </w:rPr>
  </w:style>
  <w:style w:type="character" w:customStyle="1" w:styleId="Domylnaczcionkaakapitu1">
    <w:name w:val="Domyślna czcionka akapitu1"/>
    <w:rsid w:val="004B1219"/>
  </w:style>
  <w:style w:type="character" w:customStyle="1" w:styleId="Znakinumeracji">
    <w:name w:val="Znaki numeracji"/>
    <w:rsid w:val="004B1219"/>
  </w:style>
  <w:style w:type="character" w:customStyle="1" w:styleId="Symbolewypunktowania">
    <w:name w:val="Symbole wypunktowania"/>
    <w:rsid w:val="004B121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4B12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219"/>
    <w:pPr>
      <w:spacing w:after="120"/>
    </w:pPr>
  </w:style>
  <w:style w:type="paragraph" w:styleId="Lista">
    <w:name w:val="List"/>
    <w:basedOn w:val="Tekstpodstawowy"/>
    <w:rsid w:val="004B1219"/>
    <w:rPr>
      <w:rFonts w:cs="Arial"/>
    </w:rPr>
  </w:style>
  <w:style w:type="paragraph" w:customStyle="1" w:styleId="Podpis1">
    <w:name w:val="Podpis1"/>
    <w:basedOn w:val="Normalny"/>
    <w:rsid w:val="004B121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219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112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Szatkowski Mirek</dc:creator>
  <cp:lastModifiedBy>Anna Bogacka</cp:lastModifiedBy>
  <cp:revision>3</cp:revision>
  <cp:lastPrinted>1899-12-31T23:00:00Z</cp:lastPrinted>
  <dcterms:created xsi:type="dcterms:W3CDTF">2021-09-20T15:32:00Z</dcterms:created>
  <dcterms:modified xsi:type="dcterms:W3CDTF">2021-09-20T15:38:00Z</dcterms:modified>
</cp:coreProperties>
</file>